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6914596" w:displacedByCustomXml="next"/>
    <w:sdt>
      <w:sdtPr>
        <w:id w:val="446128155"/>
        <w:docPartObj>
          <w:docPartGallery w:val="Cover Pages"/>
          <w:docPartUnique/>
        </w:docPartObj>
      </w:sdtPr>
      <w:sdtEndPr>
        <w:rPr>
          <w:color w:val="002060"/>
          <w:lang w:val="en-GB"/>
        </w:rPr>
      </w:sdtEndPr>
      <w:sdtContent>
        <w:p w14:paraId="2026D787" w14:textId="177C0EAD" w:rsidR="007D75A0" w:rsidRDefault="007D75A0"/>
        <w:p w14:paraId="4506EB02" w14:textId="163C0442" w:rsidR="007D75A0" w:rsidRDefault="007D75A0">
          <w:pPr>
            <w:rPr>
              <w:rFonts w:asciiTheme="majorHAnsi" w:eastAsiaTheme="majorEastAsia" w:hAnsiTheme="majorHAnsi" w:cstheme="majorBidi"/>
              <w:color w:val="002060"/>
              <w:sz w:val="32"/>
              <w:szCs w:val="32"/>
              <w:lang w:val="en-GB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2E92856" wp14:editId="35BD3606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kstfelt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94E7B3" w14:textId="1BDA475E" w:rsidR="007D75A0" w:rsidRPr="007D75A0" w:rsidRDefault="0030244E">
                                <w:pPr>
                                  <w:pStyle w:val="Ingenafstand"/>
                                  <w:spacing w:before="40" w:after="560" w:line="216" w:lineRule="auto"/>
                                  <w:rPr>
                                    <w:color w:val="002060"/>
                                    <w:sz w:val="72"/>
                                    <w:szCs w:val="72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color w:val="002060"/>
                                      <w:sz w:val="72"/>
                                      <w:szCs w:val="72"/>
                                      <w:lang w:val="en-US"/>
                                    </w:rPr>
                                    <w:alias w:val="Titel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D75A0" w:rsidRPr="007D75A0">
                                      <w:rPr>
                                        <w:color w:val="002060"/>
                                        <w:sz w:val="72"/>
                                        <w:szCs w:val="72"/>
                                        <w:lang w:val="en-US"/>
                                      </w:rPr>
                                      <w:t>Evaluation with Students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002060"/>
                                    <w:sz w:val="28"/>
                                    <w:szCs w:val="28"/>
                                    <w:lang w:val="en-US"/>
                                  </w:rPr>
                                  <w:alias w:val="Undertitel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F896178" w14:textId="3FD3A2FA" w:rsidR="007D75A0" w:rsidRPr="007D75A0" w:rsidRDefault="007D75A0">
                                    <w:pPr>
                                      <w:pStyle w:val="Ingenafstand"/>
                                      <w:spacing w:before="40" w:after="40"/>
                                      <w:rPr>
                                        <w:caps/>
                                        <w:color w:val="002060"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7D75A0">
                                      <w:rPr>
                                        <w:caps/>
                                        <w:color w:val="00206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Agregated Results from the evaluation with students on their Start of </w:t>
                                    </w:r>
                                    <w:r w:rsidR="00FF2E68">
                                      <w:rPr>
                                        <w:caps/>
                                        <w:color w:val="00206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Their Master’s </w:t>
                                    </w:r>
                                    <w:r w:rsidRPr="007D75A0">
                                      <w:rPr>
                                        <w:caps/>
                                        <w:color w:val="002060"/>
                                        <w:sz w:val="28"/>
                                        <w:szCs w:val="28"/>
                                        <w:lang w:val="en-US"/>
                                      </w:rPr>
                                      <w:t>studies, autumn 2022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002060"/>
                                    <w:sz w:val="24"/>
                                    <w:szCs w:val="24"/>
                                  </w:rPr>
                                  <w:alias w:val="Forfatte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46D0F36" w14:textId="5480E7ED" w:rsidR="007D75A0" w:rsidRPr="007D75A0" w:rsidRDefault="007D75A0">
                                    <w:pPr>
                                      <w:pStyle w:val="Ingenafstand"/>
                                      <w:spacing w:before="80" w:after="40"/>
                                      <w:rPr>
                                        <w:caps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7D75A0">
                                      <w:rPr>
                                        <w:caps/>
                                        <w:color w:val="002060"/>
                                        <w:sz w:val="24"/>
                                        <w:szCs w:val="24"/>
                                      </w:rPr>
                                      <w:t>Department of Chemistry and bioscience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2E9285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0494E7B3" w14:textId="1BDA475E" w:rsidR="007D75A0" w:rsidRPr="007D75A0" w:rsidRDefault="0030244E">
                          <w:pPr>
                            <w:pStyle w:val="Ingenafstand"/>
                            <w:spacing w:before="40" w:after="560" w:line="216" w:lineRule="auto"/>
                            <w:rPr>
                              <w:color w:val="002060"/>
                              <w:sz w:val="72"/>
                              <w:szCs w:val="72"/>
                              <w:lang w:val="en-US"/>
                            </w:rPr>
                          </w:pPr>
                          <w:sdt>
                            <w:sdtPr>
                              <w:rPr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alias w:val="Titel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D75A0" w:rsidRPr="007D75A0">
                                <w:rPr>
                                  <w:color w:val="002060"/>
                                  <w:sz w:val="72"/>
                                  <w:szCs w:val="72"/>
                                  <w:lang w:val="en-US"/>
                                </w:rPr>
                                <w:t>Evaluation with Students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002060"/>
                              <w:sz w:val="28"/>
                              <w:szCs w:val="28"/>
                              <w:lang w:val="en-US"/>
                            </w:rPr>
                            <w:alias w:val="Undertitel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F896178" w14:textId="3FD3A2FA" w:rsidR="007D75A0" w:rsidRPr="007D75A0" w:rsidRDefault="007D75A0">
                              <w:pPr>
                                <w:pStyle w:val="Ingenafstand"/>
                                <w:spacing w:before="40" w:after="40"/>
                                <w:rPr>
                                  <w:caps/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7D75A0">
                                <w:rPr>
                                  <w:caps/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 xml:space="preserve">Agregated Results from the evaluation with students on their Start of </w:t>
                              </w:r>
                              <w:r w:rsidR="00FF2E68">
                                <w:rPr>
                                  <w:caps/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 xml:space="preserve">Their Master’s </w:t>
                              </w:r>
                              <w:r w:rsidRPr="007D75A0">
                                <w:rPr>
                                  <w:caps/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>studies, autumn 2022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002060"/>
                              <w:sz w:val="24"/>
                              <w:szCs w:val="24"/>
                            </w:rPr>
                            <w:alias w:val="Forfatte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346D0F36" w14:textId="5480E7ED" w:rsidR="007D75A0" w:rsidRPr="007D75A0" w:rsidRDefault="007D75A0">
                              <w:pPr>
                                <w:pStyle w:val="Ingenafstand"/>
                                <w:spacing w:before="80" w:after="40"/>
                                <w:rPr>
                                  <w:cap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7D75A0">
                                <w:rPr>
                                  <w:caps/>
                                  <w:color w:val="002060"/>
                                  <w:sz w:val="24"/>
                                  <w:szCs w:val="24"/>
                                </w:rPr>
                                <w:t>Department of Chemistry and bioscience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CE424C" wp14:editId="52D1E93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0"/>
                    <wp:wrapNone/>
                    <wp:docPr id="132" name="Rektangel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Å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da-DK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C112FBA" w14:textId="518334C3" w:rsidR="007D75A0" w:rsidRDefault="007D75A0">
                                    <w:pPr>
                                      <w:pStyle w:val="Ingenafstand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6CE424C" id="Rektangel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" fillcolor="#002060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Å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da-DK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C112FBA" w14:textId="518334C3" w:rsidR="007D75A0" w:rsidRDefault="007D75A0">
                              <w:pPr>
                                <w:pStyle w:val="Ingenafstand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color w:val="002060"/>
              <w:lang w:val="en-GB"/>
            </w:rPr>
            <w:br w:type="page"/>
          </w:r>
        </w:p>
      </w:sdtContent>
    </w:sdt>
    <w:p w14:paraId="244AB48E" w14:textId="37A7F036" w:rsidR="007D75A0" w:rsidRDefault="007D75A0">
      <w:pPr>
        <w:rPr>
          <w:rFonts w:asciiTheme="majorHAnsi" w:eastAsiaTheme="majorEastAsia" w:hAnsiTheme="majorHAnsi" w:cstheme="majorBidi"/>
          <w:color w:val="002060"/>
          <w:sz w:val="32"/>
          <w:szCs w:val="32"/>
          <w:lang w:val="en-GB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054315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FD73F7" w14:textId="5581036E" w:rsidR="007D75A0" w:rsidRPr="007D75A0" w:rsidRDefault="007D75A0">
          <w:pPr>
            <w:pStyle w:val="Overskrift"/>
            <w:rPr>
              <w:color w:val="002060"/>
            </w:rPr>
          </w:pPr>
          <w:r w:rsidRPr="007D75A0">
            <w:rPr>
              <w:color w:val="002060"/>
            </w:rPr>
            <w:t>Content</w:t>
          </w:r>
        </w:p>
        <w:p w14:paraId="4BB45DD5" w14:textId="71F5520C" w:rsidR="0030244E" w:rsidRDefault="007D75A0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450585" w:history="1">
            <w:r w:rsidR="0030244E" w:rsidRPr="009006A7">
              <w:rPr>
                <w:rStyle w:val="Hyperlink"/>
                <w:noProof/>
                <w:lang w:val="en-GB"/>
              </w:rPr>
              <w:t>Evaluation of Start of Studies</w:t>
            </w:r>
            <w:r w:rsidR="0030244E">
              <w:rPr>
                <w:noProof/>
                <w:webHidden/>
              </w:rPr>
              <w:tab/>
            </w:r>
            <w:r w:rsidR="0030244E">
              <w:rPr>
                <w:noProof/>
                <w:webHidden/>
              </w:rPr>
              <w:fldChar w:fldCharType="begin"/>
            </w:r>
            <w:r w:rsidR="0030244E">
              <w:rPr>
                <w:noProof/>
                <w:webHidden/>
              </w:rPr>
              <w:instrText xml:space="preserve"> PAGEREF _Toc127450585 \h </w:instrText>
            </w:r>
            <w:r w:rsidR="0030244E">
              <w:rPr>
                <w:noProof/>
                <w:webHidden/>
              </w:rPr>
            </w:r>
            <w:r w:rsidR="0030244E">
              <w:rPr>
                <w:noProof/>
                <w:webHidden/>
              </w:rPr>
              <w:fldChar w:fldCharType="separate"/>
            </w:r>
            <w:r w:rsidR="0030244E">
              <w:rPr>
                <w:noProof/>
                <w:webHidden/>
              </w:rPr>
              <w:t>2</w:t>
            </w:r>
            <w:r w:rsidR="0030244E">
              <w:rPr>
                <w:noProof/>
                <w:webHidden/>
              </w:rPr>
              <w:fldChar w:fldCharType="end"/>
            </w:r>
          </w:hyperlink>
        </w:p>
        <w:p w14:paraId="7656B666" w14:textId="61808227" w:rsidR="007D75A0" w:rsidRDefault="007D75A0">
          <w:r>
            <w:rPr>
              <w:b/>
              <w:bCs/>
            </w:rPr>
            <w:fldChar w:fldCharType="end"/>
          </w:r>
        </w:p>
      </w:sdtContent>
    </w:sdt>
    <w:p w14:paraId="48D1021D" w14:textId="5E204C93" w:rsidR="007D75A0" w:rsidRDefault="007D75A0">
      <w:pPr>
        <w:rPr>
          <w:rFonts w:asciiTheme="majorHAnsi" w:eastAsiaTheme="majorEastAsia" w:hAnsiTheme="majorHAnsi" w:cstheme="majorBidi"/>
          <w:color w:val="002060"/>
          <w:sz w:val="32"/>
          <w:szCs w:val="32"/>
          <w:lang w:val="en-GB"/>
        </w:rPr>
      </w:pPr>
      <w:r>
        <w:rPr>
          <w:rFonts w:asciiTheme="majorHAnsi" w:eastAsiaTheme="majorEastAsia" w:hAnsiTheme="majorHAnsi" w:cstheme="majorBidi"/>
          <w:noProof/>
          <w:color w:val="53813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6821D" wp14:editId="78950FF0">
                <wp:simplePos x="0" y="0"/>
                <wp:positionH relativeFrom="margin">
                  <wp:align>center</wp:align>
                </wp:positionH>
                <wp:positionV relativeFrom="paragraph">
                  <wp:posOffset>2380615</wp:posOffset>
                </wp:positionV>
                <wp:extent cx="3876675" cy="990600"/>
                <wp:effectExtent l="0" t="0" r="28575" b="1905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2BB24" w14:textId="77777777" w:rsidR="007D75A0" w:rsidRPr="0063363B" w:rsidRDefault="007D75A0" w:rsidP="007D75A0">
                            <w:pPr>
                              <w:rPr>
                                <w:lang w:val="en-GB"/>
                              </w:rPr>
                            </w:pPr>
                            <w:r w:rsidRPr="0063363B">
                              <w:rPr>
                                <w:lang w:val="en-GB"/>
                              </w:rPr>
                              <w:t>Due to Aalborg University's level of discretion and to provide an adequate picture of the students' assessments of their semester, project, courses and study environment, data is aggregated.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3363B">
                              <w:rPr>
                                <w:lang w:val="en-GB"/>
                              </w:rPr>
                              <w:t>Therefore, some questions and answer distributions are not publicly available.</w:t>
                            </w:r>
                          </w:p>
                          <w:p w14:paraId="53423137" w14:textId="77777777" w:rsidR="007D75A0" w:rsidRPr="0063363B" w:rsidRDefault="007D75A0" w:rsidP="007D75A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821D" id="Tekstfelt 2" o:spid="_x0000_s1028" type="#_x0000_t202" style="position:absolute;margin-left:0;margin-top:187.45pt;width:305.25pt;height:78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" fillcolor="white [3201]" strokeweight=".5pt">
                <v:textbox>
                  <w:txbxContent>
                    <w:p w14:paraId="3632BB24" w14:textId="77777777" w:rsidR="007D75A0" w:rsidRPr="0063363B" w:rsidRDefault="007D75A0" w:rsidP="007D75A0">
                      <w:pPr>
                        <w:rPr>
                          <w:lang w:val="en-GB"/>
                        </w:rPr>
                      </w:pPr>
                      <w:r w:rsidRPr="0063363B">
                        <w:rPr>
                          <w:lang w:val="en-GB"/>
                        </w:rPr>
                        <w:t>Due to Aalborg University's level of discretion and to provide an adequate picture of the students' assessments of their semester, project, courses and study environment, data is aggregated.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63363B">
                        <w:rPr>
                          <w:lang w:val="en-GB"/>
                        </w:rPr>
                        <w:t>Therefore, some questions and answer distributions are not publicly available.</w:t>
                      </w:r>
                    </w:p>
                    <w:p w14:paraId="53423137" w14:textId="77777777" w:rsidR="007D75A0" w:rsidRPr="0063363B" w:rsidRDefault="007D75A0" w:rsidP="007D75A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color w:val="002060"/>
          <w:sz w:val="32"/>
          <w:szCs w:val="32"/>
          <w:lang w:val="en-GB"/>
        </w:rPr>
        <w:br w:type="page"/>
      </w:r>
    </w:p>
    <w:p w14:paraId="1918A6FA" w14:textId="59EC02EC" w:rsidR="007D75A0" w:rsidRPr="00FC0201" w:rsidRDefault="007D75A0" w:rsidP="007D75A0">
      <w:pPr>
        <w:pStyle w:val="Overskrift1"/>
        <w:rPr>
          <w:color w:val="002060"/>
          <w:lang w:val="en-GB"/>
        </w:rPr>
      </w:pPr>
      <w:bookmarkStart w:id="1" w:name="_Toc127450585"/>
      <w:r w:rsidRPr="00FC0201">
        <w:rPr>
          <w:color w:val="002060"/>
          <w:lang w:val="en-GB"/>
        </w:rPr>
        <w:lastRenderedPageBreak/>
        <w:t>Evaluation of Start of Studies</w:t>
      </w:r>
      <w:bookmarkEnd w:id="0"/>
      <w:bookmarkEnd w:id="1"/>
    </w:p>
    <w:p w14:paraId="2E8A17E3" w14:textId="77777777" w:rsidR="007D75A0" w:rsidRDefault="007D75A0" w:rsidP="007D75A0">
      <w:pPr>
        <w:rPr>
          <w:lang w:val="en-US"/>
        </w:rPr>
      </w:pPr>
      <w:r>
        <w:rPr>
          <w:noProof/>
        </w:rPr>
        <w:drawing>
          <wp:inline distT="0" distB="0" distL="0" distR="0" wp14:anchorId="60171887" wp14:editId="7114DECA">
            <wp:extent cx="6119495" cy="4562475"/>
            <wp:effectExtent l="0" t="0" r="14605" b="9525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CBC53A05-3705-0F5C-8193-851F3A27C3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2C33184" w14:textId="77777777" w:rsidR="007D75A0" w:rsidRDefault="007D75A0" w:rsidP="007D75A0">
      <w:pPr>
        <w:rPr>
          <w:lang w:val="en-US"/>
        </w:rPr>
      </w:pPr>
      <w:r>
        <w:rPr>
          <w:noProof/>
        </w:rPr>
        <w:drawing>
          <wp:inline distT="0" distB="0" distL="0" distR="0" wp14:anchorId="48B3CCDD" wp14:editId="34C72043">
            <wp:extent cx="6120000" cy="1440000"/>
            <wp:effectExtent l="0" t="0" r="14605" b="8255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EA48F1F9-5F66-272A-D21D-9ECD46B40F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4F4476" w14:textId="77777777" w:rsidR="007D75A0" w:rsidRDefault="007D75A0" w:rsidP="007D75A0">
      <w:pPr>
        <w:rPr>
          <w:lang w:val="en-US"/>
        </w:rPr>
      </w:pPr>
      <w:r>
        <w:rPr>
          <w:noProof/>
        </w:rPr>
        <w:drawing>
          <wp:inline distT="0" distB="0" distL="0" distR="0" wp14:anchorId="562D8C58" wp14:editId="2C6DFC4A">
            <wp:extent cx="6120000" cy="1440000"/>
            <wp:effectExtent l="0" t="0" r="14605" b="8255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7A20671C-8964-FDEB-0D82-0209D59E14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021C7E" w14:textId="77777777" w:rsidR="007D75A0" w:rsidRDefault="007D75A0" w:rsidP="007D75A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2746114" wp14:editId="15BCE69A">
            <wp:extent cx="6120000" cy="1620000"/>
            <wp:effectExtent l="0" t="0" r="14605" b="18415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4BAB0497-BB5F-3B74-F990-6C53EC6686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0BCC09" w14:textId="77777777" w:rsidR="007D75A0" w:rsidRDefault="007D75A0" w:rsidP="007D75A0">
      <w:pPr>
        <w:rPr>
          <w:lang w:val="en-US"/>
        </w:rPr>
      </w:pPr>
      <w:r>
        <w:rPr>
          <w:noProof/>
        </w:rPr>
        <w:drawing>
          <wp:inline distT="0" distB="0" distL="0" distR="0" wp14:anchorId="0AE76D7A" wp14:editId="6B5F9864">
            <wp:extent cx="6120000" cy="2520000"/>
            <wp:effectExtent l="0" t="0" r="14605" b="1397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55E2D4A6-83CA-4BDC-0B79-68857A9407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9F734C" w14:textId="77777777" w:rsidR="007D75A0" w:rsidRPr="00FC0201" w:rsidRDefault="007D75A0" w:rsidP="007D75A0">
      <w:pPr>
        <w:rPr>
          <w:lang w:val="en-US"/>
        </w:rPr>
      </w:pPr>
      <w:r>
        <w:rPr>
          <w:noProof/>
        </w:rPr>
        <w:drawing>
          <wp:inline distT="0" distB="0" distL="0" distR="0" wp14:anchorId="4D662193" wp14:editId="6222D7F2">
            <wp:extent cx="6120000" cy="1440000"/>
            <wp:effectExtent l="0" t="0" r="14605" b="8255"/>
            <wp:docPr id="11" name="Diagram 11">
              <a:extLst xmlns:a="http://schemas.openxmlformats.org/drawingml/2006/main">
                <a:ext uri="{FF2B5EF4-FFF2-40B4-BE49-F238E27FC236}">
                  <a16:creationId xmlns:a16="http://schemas.microsoft.com/office/drawing/2014/main" id="{909091F5-F63B-8874-5FCB-975D804E83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4F7AC7" w14:textId="77777777" w:rsidR="00E278AB" w:rsidRDefault="00E278AB"/>
    <w:sectPr w:rsidR="00E278AB" w:rsidSect="00CA0039">
      <w:footerReference w:type="default" r:id="rId14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67F3" w14:textId="77777777" w:rsidR="00000000" w:rsidRDefault="0030244E">
      <w:pPr>
        <w:spacing w:after="0" w:line="240" w:lineRule="auto"/>
      </w:pPr>
      <w:r>
        <w:separator/>
      </w:r>
    </w:p>
  </w:endnote>
  <w:endnote w:type="continuationSeparator" w:id="0">
    <w:p w14:paraId="7C5DFE0F" w14:textId="77777777" w:rsidR="00000000" w:rsidRDefault="0030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0966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C34D0E" w14:textId="77777777" w:rsidR="00CA0039" w:rsidRDefault="007D75A0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012BC" w14:textId="77777777" w:rsidR="00CA0039" w:rsidRDefault="003024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361B" w14:textId="77777777" w:rsidR="00000000" w:rsidRDefault="0030244E">
      <w:pPr>
        <w:spacing w:after="0" w:line="240" w:lineRule="auto"/>
      </w:pPr>
      <w:r>
        <w:separator/>
      </w:r>
    </w:p>
  </w:footnote>
  <w:footnote w:type="continuationSeparator" w:id="0">
    <w:p w14:paraId="74F90C83" w14:textId="77777777" w:rsidR="00000000" w:rsidRDefault="00302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A0"/>
    <w:rsid w:val="0030244E"/>
    <w:rsid w:val="007D75A0"/>
    <w:rsid w:val="00E278AB"/>
    <w:rsid w:val="00E72BEA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363B"/>
  <w15:chartTrackingRefBased/>
  <w15:docId w15:val="{304974C9-7B41-4E39-9FE3-3187E7F9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A0"/>
  </w:style>
  <w:style w:type="paragraph" w:styleId="Overskrift1">
    <w:name w:val="heading 1"/>
    <w:basedOn w:val="Normal"/>
    <w:next w:val="Normal"/>
    <w:link w:val="Overskrift1Tegn"/>
    <w:uiPriority w:val="9"/>
    <w:qFormat/>
    <w:rsid w:val="00E72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75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72BEA"/>
    <w:rPr>
      <w:rFonts w:asciiTheme="majorHAnsi" w:eastAsiaTheme="majorEastAsia" w:hAnsiTheme="majorHAnsi" w:cstheme="majorBidi"/>
      <w:color w:val="53813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E72B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72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afstand">
    <w:name w:val="No Spacing"/>
    <w:link w:val="IngenafstandTegn"/>
    <w:uiPriority w:val="1"/>
    <w:qFormat/>
    <w:rsid w:val="00E72BEA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72BEA"/>
    <w:rPr>
      <w:rFonts w:eastAsiaTheme="minorEastAsia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E72BEA"/>
    <w:pPr>
      <w:outlineLvl w:val="9"/>
    </w:pPr>
    <w:rPr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75A0"/>
    <w:rPr>
      <w:rFonts w:asciiTheme="majorHAnsi" w:eastAsiaTheme="majorEastAsia" w:hAnsiTheme="majorHAnsi" w:cstheme="majorBidi"/>
      <w:color w:val="538135" w:themeColor="accent1" w:themeShade="BF"/>
      <w:sz w:val="26"/>
      <w:szCs w:val="26"/>
    </w:rPr>
  </w:style>
  <w:style w:type="paragraph" w:styleId="Sidefod">
    <w:name w:val="footer"/>
    <w:basedOn w:val="Normal"/>
    <w:link w:val="SidefodTegn"/>
    <w:uiPriority w:val="99"/>
    <w:unhideWhenUsed/>
    <w:rsid w:val="007D7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75A0"/>
  </w:style>
  <w:style w:type="paragraph" w:styleId="Indholdsfortegnelse1">
    <w:name w:val="toc 1"/>
    <w:basedOn w:val="Normal"/>
    <w:next w:val="Normal"/>
    <w:autoRedefine/>
    <w:uiPriority w:val="39"/>
    <w:unhideWhenUsed/>
    <w:rsid w:val="007D75A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D75A0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7D7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o.aau.dk\Department\Studsager\Evalueringer\Kopi%20af%20Kopi%20af%20Data%20p&#229;%20evaluering%20med%20de%20studerende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o.aau.dk\Department\Studsager\Evalueringer\Kopi%20af%20Kopi%20af%20Data%20p&#229;%20evaluering%20med%20de%20studerende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o.aau.dk\Department\Studsager\Evalueringer\Kopi%20af%20Kopi%20af%20Data%20p&#229;%20evaluering%20med%20de%20studerende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o.aau.dk\Department\Studsager\Evalueringer\Kopi%20af%20Kopi%20af%20Data%20p&#229;%20evaluering%20med%20de%20studerende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o.aau.dk\Department\Studsager\Evalueringer\Kopi%20af%20Kopi%20af%20Data%20p&#229;%20evaluering%20med%20de%20studerende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o.aau.dk\Department\Studsager\Evalueringer\Kopi%20af%20Kopi%20af%20Data%20p&#229;%20evaluering%20med%20de%20studerende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Where did you search infomation on your study programme before applying? (You can choose more than one)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>
        <c:manualLayout>
          <c:layoutTarget val="inner"/>
          <c:xMode val="edge"/>
          <c:yMode val="edge"/>
          <c:x val="4.9743973971708447E-2"/>
          <c:y val="0.19955801104972376"/>
          <c:w val="0.92742734490346013"/>
          <c:h val="0.404763562013311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'Cand. studiestart E22'!$B$110:$K$110</c:f>
              <c:strCache>
                <c:ptCount val="10"/>
                <c:pt idx="0">
                  <c:v>AAU web site</c:v>
                </c:pt>
                <c:pt idx="1">
                  <c:v>Infomation meetings</c:v>
                </c:pt>
                <c:pt idx="2">
                  <c:v>The Danish Guide for Study Programmes: UG.dk</c:v>
                </c:pt>
                <c:pt idx="3">
                  <c:v>Study Portals</c:v>
                </c:pt>
                <c:pt idx="4">
                  <c:v>Study in Denmark</c:v>
                </c:pt>
                <c:pt idx="5">
                  <c:v>Facebook</c:v>
                </c:pt>
                <c:pt idx="6">
                  <c:v>Linkedin</c:v>
                </c:pt>
                <c:pt idx="7">
                  <c:v>Open house events</c:v>
                </c:pt>
                <c:pt idx="8">
                  <c:v>Friends and family</c:v>
                </c:pt>
                <c:pt idx="9">
                  <c:v>The internet, overall</c:v>
                </c:pt>
              </c:strCache>
            </c:strRef>
          </c:cat>
          <c:val>
            <c:numRef>
              <c:f>'Cand. studiestart E22'!$B$111:$K$111</c:f>
              <c:numCache>
                <c:formatCode>General</c:formatCode>
                <c:ptCount val="10"/>
                <c:pt idx="0">
                  <c:v>41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10</c:v>
                </c:pt>
                <c:pt idx="9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60-4AC7-AA38-AA2B9D5BC1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29974848"/>
        <c:axId val="1229971104"/>
      </c:barChart>
      <c:catAx>
        <c:axId val="122997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229971104"/>
        <c:crosses val="autoZero"/>
        <c:auto val="1"/>
        <c:lblAlgn val="ctr"/>
        <c:lblOffset val="100"/>
        <c:noMultiLvlLbl val="0"/>
      </c:catAx>
      <c:valAx>
        <c:axId val="122997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22997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'Cand. studiestart E22'!$L$110</c:f>
              <c:strCache>
                <c:ptCount val="1"/>
                <c:pt idx="0">
                  <c:v>Did you find suffienct information on your study programme before applying?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'Cand. studiestart E22'!$M$111:$M$112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'Cand. studiestart E22'!$L$111:$L$112</c:f>
              <c:numCache>
                <c:formatCode>General</c:formatCode>
                <c:ptCount val="2"/>
                <c:pt idx="0">
                  <c:v>49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F6-4F5A-9A05-F8EA2449E8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969952"/>
        <c:axId val="202974112"/>
      </c:barChart>
      <c:catAx>
        <c:axId val="202969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202974112"/>
        <c:crosses val="autoZero"/>
        <c:auto val="1"/>
        <c:lblAlgn val="ctr"/>
        <c:lblOffset val="100"/>
        <c:noMultiLvlLbl val="0"/>
      </c:catAx>
      <c:valAx>
        <c:axId val="202974112"/>
        <c:scaling>
          <c:orientation val="minMax"/>
          <c:max val="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20296995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'Cand. studiestart E22'!$N$110</c:f>
              <c:strCache>
                <c:ptCount val="1"/>
                <c:pt idx="0">
                  <c:v>Have you received suffienct infomation on your start of studies?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'Cand. studiestart E22'!$M$111:$M$112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'Cand. studiestart E22'!$N$111:$N$112</c:f>
              <c:numCache>
                <c:formatCode>General</c:formatCode>
                <c:ptCount val="2"/>
                <c:pt idx="0">
                  <c:v>45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EA-494A-88B8-A11F985C3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8569200"/>
        <c:axId val="1988562128"/>
      </c:barChart>
      <c:catAx>
        <c:axId val="1988569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988562128"/>
        <c:crosses val="autoZero"/>
        <c:auto val="1"/>
        <c:lblAlgn val="ctr"/>
        <c:lblOffset val="100"/>
        <c:noMultiLvlLbl val="0"/>
      </c:catAx>
      <c:valAx>
        <c:axId val="1988562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98856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'Cand. studiestart E22'!$O$111</c:f>
              <c:strCache>
                <c:ptCount val="1"/>
                <c:pt idx="0">
                  <c:v>To a high degree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'Cand. studiestart E22'!$P$110:$Q$110</c:f>
              <c:strCache>
                <c:ptCount val="2"/>
                <c:pt idx="0">
                  <c:v>Have you participated in academic and social activities at the start of your studies in addition to teaching?</c:v>
                </c:pt>
                <c:pt idx="1">
                  <c:v>Have the academic and social activities at the start of studies contributed to a good start and a good study environment?</c:v>
                </c:pt>
              </c:strCache>
            </c:strRef>
          </c:cat>
          <c:val>
            <c:numRef>
              <c:f>'Cand. studiestart E22'!$P$111:$Q$111</c:f>
              <c:numCache>
                <c:formatCode>General</c:formatCode>
                <c:ptCount val="2"/>
                <c:pt idx="0">
                  <c:v>16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3B-44C4-837E-21A3E18BF190}"/>
            </c:ext>
          </c:extLst>
        </c:ser>
        <c:ser>
          <c:idx val="2"/>
          <c:order val="1"/>
          <c:tx>
            <c:strRef>
              <c:f>'Cand. studiestart E22'!$O$113</c:f>
              <c:strCache>
                <c:ptCount val="1"/>
                <c:pt idx="0">
                  <c:v>To a low degree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'Cand. studiestart E22'!$P$110:$Q$110</c:f>
              <c:strCache>
                <c:ptCount val="2"/>
                <c:pt idx="0">
                  <c:v>Have you participated in academic and social activities at the start of your studies in addition to teaching?</c:v>
                </c:pt>
                <c:pt idx="1">
                  <c:v>Have the academic and social activities at the start of studies contributed to a good start and a good study environment?</c:v>
                </c:pt>
              </c:strCache>
            </c:strRef>
          </c:cat>
          <c:val>
            <c:numRef>
              <c:f>'Cand. studiestart E22'!$P$113:$Q$113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3B-44C4-837E-21A3E18BF190}"/>
            </c:ext>
          </c:extLst>
        </c:ser>
        <c:ser>
          <c:idx val="3"/>
          <c:order val="2"/>
          <c:tx>
            <c:strRef>
              <c:f>'Cand. studiestart E22'!$O$114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'Cand. studiestart E22'!$P$110:$Q$110</c:f>
              <c:strCache>
                <c:ptCount val="2"/>
                <c:pt idx="0">
                  <c:v>Have you participated in academic and social activities at the start of your studies in addition to teaching?</c:v>
                </c:pt>
                <c:pt idx="1">
                  <c:v>Have the academic and social activities at the start of studies contributed to a good start and a good study environment?</c:v>
                </c:pt>
              </c:strCache>
            </c:strRef>
          </c:cat>
          <c:val>
            <c:numRef>
              <c:f>'Cand. studiestart E22'!$P$114:$Q$114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3B-44C4-837E-21A3E18BF1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87720720"/>
        <c:axId val="1987721136"/>
      </c:barChart>
      <c:catAx>
        <c:axId val="1987720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987721136"/>
        <c:crosses val="autoZero"/>
        <c:auto val="1"/>
        <c:lblAlgn val="ctr"/>
        <c:lblOffset val="100"/>
        <c:noMultiLvlLbl val="0"/>
      </c:catAx>
      <c:valAx>
        <c:axId val="1987721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98772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Have you during the start of studies gained insights in the following: (You can choose more than one)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'Cand. studiestart E22'!$S$110:$Y$110</c:f>
              <c:strCache>
                <c:ptCount val="7"/>
                <c:pt idx="0">
                  <c:v>PBL</c:v>
                </c:pt>
                <c:pt idx="1">
                  <c:v>Group work</c:v>
                </c:pt>
                <c:pt idx="2">
                  <c:v>Supervisor cooperation</c:v>
                </c:pt>
                <c:pt idx="3">
                  <c:v>Course teaching</c:v>
                </c:pt>
                <c:pt idx="4">
                  <c:v>Expectations to self-study</c:v>
                </c:pt>
                <c:pt idx="5">
                  <c:v>Safe work in laboratories</c:v>
                </c:pt>
                <c:pt idx="6">
                  <c:v>Study guidance, study secretaries, the studyboard and head of studies</c:v>
                </c:pt>
              </c:strCache>
            </c:strRef>
          </c:cat>
          <c:val>
            <c:numRef>
              <c:f>'Cand. studiestart E22'!$S$111:$Y$111</c:f>
              <c:numCache>
                <c:formatCode>General</c:formatCode>
                <c:ptCount val="7"/>
                <c:pt idx="0">
                  <c:v>27</c:v>
                </c:pt>
                <c:pt idx="1">
                  <c:v>36</c:v>
                </c:pt>
                <c:pt idx="2">
                  <c:v>30</c:v>
                </c:pt>
                <c:pt idx="3">
                  <c:v>29</c:v>
                </c:pt>
                <c:pt idx="4">
                  <c:v>29</c:v>
                </c:pt>
                <c:pt idx="5">
                  <c:v>22</c:v>
                </c:pt>
                <c:pt idx="6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5C-4A01-973A-E480E27386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9979008"/>
        <c:axId val="1229977760"/>
      </c:barChart>
      <c:catAx>
        <c:axId val="122997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229977760"/>
        <c:crosses val="autoZero"/>
        <c:auto val="1"/>
        <c:lblAlgn val="ctr"/>
        <c:lblOffset val="100"/>
        <c:noMultiLvlLbl val="0"/>
      </c:catAx>
      <c:valAx>
        <c:axId val="122997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22997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'Cand. studiestart E22'!$AA$110</c:f>
              <c:strCache>
                <c:ptCount val="1"/>
                <c:pt idx="0">
                  <c:v>Do you know where you can turn if you experience problems during your studies?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'Cand. studiestart E22'!$Z$111:$Z$112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'Cand. studiestart E22'!$AA$111:$AA$112</c:f>
              <c:numCache>
                <c:formatCode>General</c:formatCode>
                <c:ptCount val="2"/>
                <c:pt idx="0">
                  <c:v>42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2C-49EC-B813-3B2FDB829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709472"/>
        <c:axId val="173705312"/>
      </c:barChart>
      <c:catAx>
        <c:axId val="173709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73705312"/>
        <c:crosses val="autoZero"/>
        <c:auto val="1"/>
        <c:lblAlgn val="ctr"/>
        <c:lblOffset val="100"/>
        <c:noMultiLvlLbl val="0"/>
      </c:catAx>
      <c:valAx>
        <c:axId val="173705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73709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Farveskala til evaluering">
      <a:dk1>
        <a:srgbClr val="3F3F3F"/>
      </a:dk1>
      <a:lt1>
        <a:srgbClr val="FFFFFF"/>
      </a:lt1>
      <a:dk2>
        <a:srgbClr val="FFFFFF"/>
      </a:dk2>
      <a:lt2>
        <a:srgbClr val="FFFFFF"/>
      </a:lt2>
      <a:accent1>
        <a:srgbClr val="70AD47"/>
      </a:accent1>
      <a:accent2>
        <a:srgbClr val="A8D08D"/>
      </a:accent2>
      <a:accent3>
        <a:srgbClr val="FFFF00"/>
      </a:accent3>
      <a:accent4>
        <a:srgbClr val="FFC000"/>
      </a:accent4>
      <a:accent5>
        <a:srgbClr val="FF0000"/>
      </a:accent5>
      <a:accent6>
        <a:srgbClr val="7F7F7F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AA49F7-CAAA-41C6-8772-E1BDD122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</Words>
  <Characters>163</Characters>
  <Application>Microsoft Office Word</Application>
  <DocSecurity>0</DocSecurity>
  <Lines>1</Lines>
  <Paragraphs>1</Paragraphs>
  <ScaleCrop>false</ScaleCrop>
  <Company>Aalborg Universitet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with Students</dc:title>
  <dc:subject>Agregated Results from the evaluation with students on their Start of Their Master’s studies, autumn 2022</dc:subject>
  <dc:creator>Department of Chemistry and bioscience</dc:creator>
  <cp:keywords/>
  <dc:description/>
  <cp:lastModifiedBy>Steffen Mariager Jensen</cp:lastModifiedBy>
  <cp:revision>3</cp:revision>
  <dcterms:created xsi:type="dcterms:W3CDTF">2023-02-10T10:41:00Z</dcterms:created>
  <dcterms:modified xsi:type="dcterms:W3CDTF">2023-02-16T13:36:00Z</dcterms:modified>
</cp:coreProperties>
</file>