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9E" w:rsidRPr="00BD069E" w:rsidRDefault="00806B2D" w:rsidP="00BD069E">
      <w:pPr>
        <w:pStyle w:val="Overskrift1"/>
        <w:rPr>
          <w:rFonts w:asciiTheme="minorHAnsi" w:hAnsiTheme="minorHAnsi" w:cstheme="minorHAnsi"/>
          <w:b w:val="0"/>
          <w:sz w:val="56"/>
          <w:szCs w:val="56"/>
        </w:rPr>
      </w:pPr>
      <w:r>
        <w:rPr>
          <w:rFonts w:asciiTheme="minorHAnsi" w:hAnsiTheme="minorHAnsi" w:cstheme="minorHAnsi"/>
          <w:b w:val="0"/>
          <w:sz w:val="56"/>
          <w:szCs w:val="56"/>
        </w:rPr>
        <w:t>Corona rengøring på AAU</w:t>
      </w:r>
    </w:p>
    <w:p w:rsidR="00BD069E" w:rsidRPr="00F86A2B" w:rsidRDefault="009F6BF0" w:rsidP="00BD069E">
      <w:pPr>
        <w:pStyle w:val="Overskrift2"/>
        <w:numPr>
          <w:ilvl w:val="0"/>
          <w:numId w:val="6"/>
        </w:numPr>
        <w:spacing w:before="40" w:line="259" w:lineRule="auto"/>
        <w:rPr>
          <w:rFonts w:asciiTheme="minorHAnsi" w:hAnsiTheme="minorHAnsi" w:cstheme="minorHAnsi"/>
          <w:b w:val="0"/>
          <w:sz w:val="36"/>
          <w:szCs w:val="36"/>
        </w:rPr>
      </w:pPr>
      <w:r>
        <w:rPr>
          <w:rFonts w:asciiTheme="minorHAnsi" w:hAnsiTheme="minorHAnsi" w:cstheme="minorHAnsi"/>
          <w:b w:val="0"/>
          <w:sz w:val="36"/>
          <w:szCs w:val="36"/>
        </w:rPr>
        <w:t>Notat</w:t>
      </w:r>
    </w:p>
    <w:p w:rsidR="00BD069E" w:rsidRPr="00306143" w:rsidRDefault="001A48BD" w:rsidP="00BD069E">
      <w:pPr>
        <w:pStyle w:val="Overskrift2"/>
        <w:shd w:val="clear" w:color="auto" w:fill="4F81BD" w:themeFill="accent1"/>
      </w:pPr>
      <w:r>
        <w:rPr>
          <w:color w:val="FFFFFF" w:themeColor="background1"/>
        </w:rPr>
        <w:t>Baggrund</w:t>
      </w:r>
    </w:p>
    <w:p w:rsidR="00BD069E" w:rsidRPr="00306143" w:rsidRDefault="00BD069E" w:rsidP="00E76AC6">
      <w:pPr>
        <w:spacing w:after="0"/>
      </w:pPr>
    </w:p>
    <w:p w:rsidR="00806B2D" w:rsidRDefault="00806B2D" w:rsidP="00806B2D">
      <w:r>
        <w:t>På baggrund af sundhedsmyndighedernes anbefalinger i forhold til at imødegå kontaktsmitte har Campus Service tilkøbt yderligere rengøringsydel</w:t>
      </w:r>
      <w:r w:rsidR="001450BD">
        <w:t>ser ved leverandøren Alliance+.</w:t>
      </w:r>
    </w:p>
    <w:p w:rsidR="00806B2D" w:rsidRDefault="009D7BBF" w:rsidP="00806B2D">
      <w:r>
        <w:t xml:space="preserve">Dette notat giver et </w:t>
      </w:r>
      <w:r w:rsidR="001A48BD">
        <w:t xml:space="preserve">kortfattet </w:t>
      </w:r>
      <w:r>
        <w:t xml:space="preserve">overblik over disse ydelser. Bemærk: notatet beskriver </w:t>
      </w:r>
      <w:r>
        <w:rPr>
          <w:b/>
        </w:rPr>
        <w:t>ikke</w:t>
      </w:r>
      <w:r>
        <w:t xml:space="preserve"> brugernes egen rengøring.</w:t>
      </w:r>
      <w:r>
        <w:br/>
      </w:r>
    </w:p>
    <w:p w:rsidR="005E3424" w:rsidRPr="00A61C90" w:rsidRDefault="00CB390A" w:rsidP="005E3424">
      <w:pPr>
        <w:pStyle w:val="Overskrift2"/>
        <w:shd w:val="clear" w:color="auto" w:fill="4F81BD" w:themeFill="accent1"/>
        <w:rPr>
          <w:color w:val="FFFFFF" w:themeColor="background1"/>
        </w:rPr>
      </w:pPr>
      <w:r>
        <w:rPr>
          <w:color w:val="FFFFFF" w:themeColor="background1"/>
        </w:rPr>
        <w:t>Principper</w:t>
      </w:r>
      <w:r w:rsidR="004317DF">
        <w:rPr>
          <w:color w:val="FFFFFF" w:themeColor="background1"/>
        </w:rPr>
        <w:t xml:space="preserve"> for corona-rengøring</w:t>
      </w:r>
    </w:p>
    <w:p w:rsidR="009D7BBF" w:rsidRDefault="00A61C90" w:rsidP="001A4FEA">
      <w:r w:rsidRPr="00A61C90">
        <w:br/>
        <w:t xml:space="preserve">Som følge af det kontraktlige forhold til rengøringsleverandøren har det været nødvendigt at omsætte sundhedsmyndighedernes </w:t>
      </w:r>
      <w:r w:rsidR="009F6BF0">
        <w:t xml:space="preserve">generelle </w:t>
      </w:r>
      <w:r w:rsidRPr="00A61C90">
        <w:t>anbefalinger</w:t>
      </w:r>
      <w:r>
        <w:t xml:space="preserve"> om corona-rengøring</w:t>
      </w:r>
      <w:r w:rsidR="009D7BBF">
        <w:t xml:space="preserve"> af kontaktpunkt</w:t>
      </w:r>
      <w:r w:rsidR="00CB390A">
        <w:t>er</w:t>
      </w:r>
      <w:r w:rsidRPr="00A61C90">
        <w:t xml:space="preserve"> til præcist beskrevne tilkøbsydelser.</w:t>
      </w:r>
      <w:r w:rsidR="00F57078">
        <w:t xml:space="preserve"> Desuden har det været vigtigt</w:t>
      </w:r>
      <w:r w:rsidR="00CB390A">
        <w:t xml:space="preserve"> at rette fokus mod </w:t>
      </w:r>
      <w:r w:rsidR="00F57078">
        <w:t>kontaktpunkter, hvor den forebyggende virkning ift. risikoen for kontaktsmitte må vurderes at være størst.</w:t>
      </w:r>
    </w:p>
    <w:p w:rsidR="00A61C90" w:rsidRDefault="004317DF" w:rsidP="001A4FEA">
      <w:r>
        <w:t>E</w:t>
      </w:r>
      <w:r w:rsidR="00A61C90">
        <w:t xml:space="preserve">fter rådgivning fra Arbejdsmiljøsektionen </w:t>
      </w:r>
      <w:r>
        <w:t xml:space="preserve">er dette </w:t>
      </w:r>
      <w:r w:rsidR="00A61C90">
        <w:t>sket efter følgende principper:</w:t>
      </w:r>
    </w:p>
    <w:p w:rsidR="00A61C90" w:rsidRPr="00A61C90" w:rsidRDefault="00A61C90" w:rsidP="00A61C90">
      <w:pPr>
        <w:pStyle w:val="Listeafsnit"/>
        <w:numPr>
          <w:ilvl w:val="0"/>
          <w:numId w:val="11"/>
        </w:numPr>
      </w:pPr>
      <w:r>
        <w:t xml:space="preserve">Der skelnes mellem </w:t>
      </w:r>
      <w:r w:rsidRPr="004317DF">
        <w:rPr>
          <w:b/>
        </w:rPr>
        <w:t>specifikke</w:t>
      </w:r>
      <w:r w:rsidRPr="004317DF">
        <w:t xml:space="preserve"> </w:t>
      </w:r>
      <w:r>
        <w:t xml:space="preserve">og </w:t>
      </w:r>
      <w:r w:rsidRPr="004317DF">
        <w:rPr>
          <w:b/>
        </w:rPr>
        <w:t>diffuse</w:t>
      </w:r>
      <w:r>
        <w:rPr>
          <w:i/>
        </w:rPr>
        <w:t xml:space="preserve"> </w:t>
      </w:r>
      <w:r w:rsidRPr="00A61C90">
        <w:t>kontaktpunkter</w:t>
      </w:r>
      <w:r>
        <w:rPr>
          <w:i/>
        </w:rPr>
        <w:t>.</w:t>
      </w:r>
    </w:p>
    <w:p w:rsidR="004317DF" w:rsidRDefault="00A61C90" w:rsidP="004317DF">
      <w:pPr>
        <w:pStyle w:val="Listeafsnit"/>
        <w:numPr>
          <w:ilvl w:val="1"/>
          <w:numId w:val="11"/>
        </w:numPr>
        <w:ind w:left="1094" w:hanging="357"/>
      </w:pPr>
      <w:r>
        <w:t xml:space="preserve">Ved et </w:t>
      </w:r>
      <w:r w:rsidRPr="004317DF">
        <w:rPr>
          <w:b/>
        </w:rPr>
        <w:t xml:space="preserve">specifikt </w:t>
      </w:r>
      <w:r>
        <w:t>kontakt</w:t>
      </w:r>
      <w:r w:rsidR="004317DF">
        <w:t>punkt forstås et veldefineret berøringssted på en genstand, som må forventes berørt af enhver, der anvender eller betjener genstanden.</w:t>
      </w:r>
      <w:r w:rsidR="004317DF">
        <w:br/>
        <w:t>Eksempler: dørhåndtag, betjeningspaneler på udstyr.</w:t>
      </w:r>
    </w:p>
    <w:p w:rsidR="000644F9" w:rsidRDefault="004317DF" w:rsidP="004317DF">
      <w:pPr>
        <w:pStyle w:val="Listeafsnit"/>
        <w:numPr>
          <w:ilvl w:val="1"/>
          <w:numId w:val="11"/>
        </w:numPr>
        <w:ind w:left="1094" w:hanging="357"/>
      </w:pPr>
      <w:r>
        <w:t xml:space="preserve">Ved et </w:t>
      </w:r>
      <w:r w:rsidRPr="004317DF">
        <w:rPr>
          <w:b/>
        </w:rPr>
        <w:t>diffust</w:t>
      </w:r>
      <w:r>
        <w:rPr>
          <w:b/>
        </w:rPr>
        <w:t xml:space="preserve"> </w:t>
      </w:r>
      <w:r>
        <w:t xml:space="preserve">kontaktpunkt forstås et berøringsområde på en genstand, som ikke nødvendigvis berøres </w:t>
      </w:r>
      <w:r w:rsidR="00F57078">
        <w:t xml:space="preserve">på </w:t>
      </w:r>
      <w:r w:rsidR="009F6BF0">
        <w:t xml:space="preserve">præcist </w:t>
      </w:r>
      <w:r w:rsidR="00F57078">
        <w:t xml:space="preserve">samme sted eller </w:t>
      </w:r>
      <w:r>
        <w:t>af enhver, der anvender eller betjener genstanden.</w:t>
      </w:r>
      <w:r w:rsidR="00F57078">
        <w:br/>
        <w:t>Eksempler: bordoverflader, gelændre.</w:t>
      </w:r>
    </w:p>
    <w:p w:rsidR="00F57078" w:rsidRDefault="00F57078" w:rsidP="000644F9">
      <w:pPr>
        <w:pStyle w:val="Listeafsnit"/>
      </w:pPr>
    </w:p>
    <w:p w:rsidR="00F57078" w:rsidRDefault="00F57078" w:rsidP="00F57078">
      <w:pPr>
        <w:pStyle w:val="Listeafsnit"/>
        <w:numPr>
          <w:ilvl w:val="0"/>
          <w:numId w:val="11"/>
        </w:numPr>
      </w:pPr>
      <w:r>
        <w:t xml:space="preserve">Der skelnes mellem kontaktpunkter, som må forventes berørt af </w:t>
      </w:r>
      <w:r w:rsidRPr="00F57078">
        <w:rPr>
          <w:b/>
        </w:rPr>
        <w:t>hyppigt</w:t>
      </w:r>
      <w:r>
        <w:t xml:space="preserve"> og/eller af </w:t>
      </w:r>
      <w:r w:rsidRPr="00F57078">
        <w:rPr>
          <w:b/>
        </w:rPr>
        <w:t>mange</w:t>
      </w:r>
      <w:r>
        <w:t xml:space="preserve"> – og kontaktpunkter, som må forventes berørt </w:t>
      </w:r>
      <w:r w:rsidRPr="00F57078">
        <w:rPr>
          <w:b/>
        </w:rPr>
        <w:t>færre gange</w:t>
      </w:r>
      <w:r>
        <w:t xml:space="preserve"> og/eller af </w:t>
      </w:r>
      <w:r w:rsidRPr="00F57078">
        <w:rPr>
          <w:b/>
        </w:rPr>
        <w:t>få personer</w:t>
      </w:r>
      <w:r>
        <w:t>.</w:t>
      </w:r>
    </w:p>
    <w:p w:rsidR="009F6BF0" w:rsidRDefault="00F57078" w:rsidP="00F57078">
      <w:pPr>
        <w:pStyle w:val="Listeafsnit"/>
        <w:numPr>
          <w:ilvl w:val="1"/>
          <w:numId w:val="11"/>
        </w:numPr>
        <w:ind w:left="1094" w:hanging="357"/>
      </w:pPr>
      <w:r>
        <w:t>Eksemp</w:t>
      </w:r>
      <w:r w:rsidR="009F6BF0">
        <w:t>e</w:t>
      </w:r>
      <w:r>
        <w:t>l på ’</w:t>
      </w:r>
      <w:r>
        <w:rPr>
          <w:b/>
        </w:rPr>
        <w:t>hyppigt/mange</w:t>
      </w:r>
      <w:r w:rsidR="009F6BF0">
        <w:t>’: dørhåndtag til undervisnings</w:t>
      </w:r>
      <w:r w:rsidR="00E0525C">
        <w:t>lokaler</w:t>
      </w:r>
    </w:p>
    <w:p w:rsidR="00A61C90" w:rsidRDefault="009F6BF0" w:rsidP="00F57078">
      <w:pPr>
        <w:pStyle w:val="Listeafsnit"/>
        <w:numPr>
          <w:ilvl w:val="1"/>
          <w:numId w:val="11"/>
        </w:numPr>
        <w:ind w:left="1094" w:hanging="357"/>
      </w:pPr>
      <w:r>
        <w:t xml:space="preserve">Eksempel på </w:t>
      </w:r>
      <w:r>
        <w:rPr>
          <w:b/>
        </w:rPr>
        <w:t>’færre/få</w:t>
      </w:r>
      <w:r>
        <w:t>’: dørhåndtag til enkeltmandskontorer</w:t>
      </w:r>
      <w:r w:rsidR="00CB390A">
        <w:br/>
      </w:r>
    </w:p>
    <w:p w:rsidR="009D7BBF" w:rsidRDefault="009D7BBF" w:rsidP="009F6BF0">
      <w:pPr>
        <w:pStyle w:val="Listeafsnit"/>
        <w:numPr>
          <w:ilvl w:val="0"/>
          <w:numId w:val="11"/>
        </w:numPr>
      </w:pPr>
      <w:r>
        <w:t>Rengøringsfrekvens fastsættes efter følgende skala:</w:t>
      </w:r>
    </w:p>
    <w:p w:rsidR="009D7BBF" w:rsidRDefault="009D7BBF" w:rsidP="009D7BBF">
      <w:pPr>
        <w:pStyle w:val="Listeafsnit"/>
        <w:numPr>
          <w:ilvl w:val="1"/>
          <w:numId w:val="11"/>
        </w:numPr>
        <w:ind w:left="1151" w:hanging="357"/>
      </w:pPr>
      <w:r>
        <w:t>2 gange dagligt.</w:t>
      </w:r>
    </w:p>
    <w:p w:rsidR="009D7BBF" w:rsidRDefault="009D7BBF" w:rsidP="009D7BBF">
      <w:pPr>
        <w:pStyle w:val="Listeafsnit"/>
        <w:numPr>
          <w:ilvl w:val="1"/>
          <w:numId w:val="11"/>
        </w:numPr>
        <w:ind w:left="1151" w:hanging="357"/>
      </w:pPr>
      <w:r>
        <w:t>1 gang dagligt.</w:t>
      </w:r>
    </w:p>
    <w:p w:rsidR="009F6BF0" w:rsidRPr="00A61C90" w:rsidRDefault="009D7BBF" w:rsidP="009D7BBF">
      <w:pPr>
        <w:pStyle w:val="Listeafsnit"/>
        <w:numPr>
          <w:ilvl w:val="1"/>
          <w:numId w:val="11"/>
        </w:numPr>
        <w:ind w:left="1151" w:hanging="357"/>
      </w:pPr>
      <w:r>
        <w:t xml:space="preserve">Normal rengøringsfrekvens, f.eks. </w:t>
      </w:r>
      <w:r w:rsidR="00D57312">
        <w:t xml:space="preserve">hver 2. dag eller </w:t>
      </w:r>
      <w:r>
        <w:t xml:space="preserve">ugentlig. </w:t>
      </w:r>
    </w:p>
    <w:p w:rsidR="00A61C90" w:rsidRDefault="00E0525C" w:rsidP="001A4FEA">
      <w:r>
        <w:t>Ved anvendelsen af principperne</w:t>
      </w:r>
      <w:r w:rsidR="00CB390A">
        <w:t xml:space="preserve"> er der gjort </w:t>
      </w:r>
      <w:r>
        <w:t xml:space="preserve">visse </w:t>
      </w:r>
      <w:r w:rsidR="00CB390A">
        <w:t xml:space="preserve">undtagelser. For eksempel </w:t>
      </w:r>
      <w:r w:rsidR="00D57312">
        <w:t>har det vist sig, at</w:t>
      </w:r>
      <w:r w:rsidR="00CB390A">
        <w:t xml:space="preserve"> kortlæsere ikke</w:t>
      </w:r>
      <w:r w:rsidR="00D57312">
        <w:t xml:space="preserve"> kan</w:t>
      </w:r>
      <w:r w:rsidR="00CB390A">
        <w:t xml:space="preserve"> aftørres 2 gange dagligt</w:t>
      </w:r>
      <w:r w:rsidR="00D57312">
        <w:t xml:space="preserve"> uden på sigt at ødelægge tastaturet.</w:t>
      </w:r>
    </w:p>
    <w:p w:rsidR="00120468" w:rsidRPr="00D72A74" w:rsidRDefault="00120468" w:rsidP="00120468"/>
    <w:p w:rsidR="00120468" w:rsidRPr="00D72A74" w:rsidRDefault="00120468" w:rsidP="00120468">
      <w:pPr>
        <w:pStyle w:val="Overskrift2"/>
        <w:shd w:val="clear" w:color="auto" w:fill="4F81BD" w:themeFill="accent1"/>
        <w:rPr>
          <w:color w:val="FFFFFF" w:themeColor="background1"/>
        </w:rPr>
      </w:pPr>
      <w:r>
        <w:rPr>
          <w:color w:val="FFFFFF" w:themeColor="background1"/>
        </w:rPr>
        <w:t xml:space="preserve">Tilkøbt </w:t>
      </w:r>
      <w:proofErr w:type="spellStart"/>
      <w:r>
        <w:rPr>
          <w:color w:val="FFFFFF" w:themeColor="background1"/>
        </w:rPr>
        <w:t>coronarengøring</w:t>
      </w:r>
      <w:proofErr w:type="spellEnd"/>
      <w:r>
        <w:rPr>
          <w:color w:val="FFFFFF" w:themeColor="background1"/>
        </w:rPr>
        <w:t xml:space="preserve"> – kortfattet overblik</w:t>
      </w:r>
    </w:p>
    <w:p w:rsidR="00120468" w:rsidRPr="00D72A74" w:rsidRDefault="00120468" w:rsidP="00120468">
      <w:pPr>
        <w:spacing w:after="0"/>
      </w:pPr>
    </w:p>
    <w:tbl>
      <w:tblPr>
        <w:tblStyle w:val="Gittertabel5-mrk-farve1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06B2D" w:rsidRPr="00A61C90" w:rsidTr="00806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:rsidR="00806B2D" w:rsidRPr="00A61C90" w:rsidRDefault="00806B2D" w:rsidP="001A4FEA"/>
        </w:tc>
        <w:tc>
          <w:tcPr>
            <w:tcW w:w="2407" w:type="dxa"/>
          </w:tcPr>
          <w:p w:rsidR="00806B2D" w:rsidRDefault="00E0525C" w:rsidP="001A4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 gange dagligt</w:t>
            </w:r>
          </w:p>
          <w:p w:rsidR="00E0525C" w:rsidRPr="00A61C90" w:rsidRDefault="00E0525C" w:rsidP="001A4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:rsidR="00806B2D" w:rsidRPr="00A61C90" w:rsidRDefault="00E0525C" w:rsidP="001A4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 gang dagligt</w:t>
            </w:r>
          </w:p>
        </w:tc>
        <w:tc>
          <w:tcPr>
            <w:tcW w:w="2407" w:type="dxa"/>
          </w:tcPr>
          <w:p w:rsidR="001A48BD" w:rsidRDefault="00E0525C" w:rsidP="001A48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Normal rengøring</w:t>
            </w:r>
          </w:p>
          <w:p w:rsidR="00806B2D" w:rsidRPr="00A61C90" w:rsidRDefault="001A48BD" w:rsidP="001A48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(efter behov eller plan)</w:t>
            </w:r>
          </w:p>
        </w:tc>
      </w:tr>
      <w:tr w:rsidR="00806B2D" w:rsidRPr="00A61C90" w:rsidTr="00806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:rsidR="00806B2D" w:rsidRPr="00A61C90" w:rsidRDefault="00E0525C" w:rsidP="001A4FEA">
            <w:r>
              <w:t>Dørhåndtag</w:t>
            </w:r>
            <w:r w:rsidR="000644F9">
              <w:t xml:space="preserve"> =</w:t>
            </w:r>
            <w:r w:rsidR="000644F9">
              <w:br/>
              <w:t>Specifikt kontaktpunkt</w:t>
            </w:r>
          </w:p>
        </w:tc>
        <w:tc>
          <w:tcPr>
            <w:tcW w:w="2407" w:type="dxa"/>
          </w:tcPr>
          <w:p w:rsidR="00E0525C" w:rsidRDefault="00E0525C" w:rsidP="001A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Toiletrum</w:t>
            </w:r>
          </w:p>
          <w:p w:rsidR="00E0525C" w:rsidRPr="00A61C90" w:rsidRDefault="00E0525C" w:rsidP="00425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:rsidR="00E0525C" w:rsidRDefault="00E0525C" w:rsidP="001A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Laboratorier</w:t>
            </w:r>
          </w:p>
          <w:p w:rsidR="000E18CF" w:rsidRDefault="000E18CF" w:rsidP="000E1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Undervisningsrum</w:t>
            </w:r>
          </w:p>
          <w:p w:rsidR="000E18CF" w:rsidRDefault="000E18CF" w:rsidP="000E1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Spiserum</w:t>
            </w:r>
          </w:p>
          <w:p w:rsidR="000E18CF" w:rsidRDefault="000E18CF" w:rsidP="000E1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Mødelokaler</w:t>
            </w:r>
          </w:p>
          <w:p w:rsidR="00425309" w:rsidRDefault="00425309" w:rsidP="00425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Bade- og omklædningsrum</w:t>
            </w:r>
          </w:p>
          <w:p w:rsidR="00425309" w:rsidRDefault="00425309" w:rsidP="00425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o.a.</w:t>
            </w:r>
          </w:p>
          <w:p w:rsidR="000E18CF" w:rsidRPr="00A61C90" w:rsidRDefault="000E18CF" w:rsidP="001A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:rsidR="000F26A1" w:rsidRDefault="000F26A1" w:rsidP="000F2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Værksteder</w:t>
            </w:r>
          </w:p>
          <w:p w:rsidR="000F26A1" w:rsidRDefault="000F26A1" w:rsidP="000F2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Grupperum</w:t>
            </w:r>
          </w:p>
          <w:p w:rsidR="000E18CF" w:rsidRDefault="000E18CF" w:rsidP="000E1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Kontorrum</w:t>
            </w:r>
          </w:p>
          <w:p w:rsidR="000E18CF" w:rsidRDefault="000E18CF" w:rsidP="000E1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Printerrum</w:t>
            </w:r>
          </w:p>
          <w:p w:rsidR="00E0525C" w:rsidRPr="00A61C90" w:rsidRDefault="00E0525C" w:rsidP="001A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Øvrige sjældent brugte</w:t>
            </w:r>
          </w:p>
        </w:tc>
      </w:tr>
      <w:tr w:rsidR="00120468" w:rsidRPr="00A61C90" w:rsidTr="00806B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:rsidR="00120468" w:rsidRDefault="00120468" w:rsidP="00120468">
            <w:r>
              <w:t>Håndlister =</w:t>
            </w:r>
          </w:p>
          <w:p w:rsidR="00120468" w:rsidRDefault="00120468" w:rsidP="00120468">
            <w:r>
              <w:t>Diffust kontaktpunkt</w:t>
            </w:r>
          </w:p>
          <w:p w:rsidR="00120468" w:rsidRDefault="00120468" w:rsidP="001A4FEA"/>
        </w:tc>
        <w:tc>
          <w:tcPr>
            <w:tcW w:w="2407" w:type="dxa"/>
          </w:tcPr>
          <w:p w:rsidR="00120468" w:rsidRDefault="00120468" w:rsidP="001A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:rsidR="00120468" w:rsidRDefault="00120468" w:rsidP="0012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Rækværk</w:t>
            </w:r>
          </w:p>
          <w:p w:rsidR="00120468" w:rsidRDefault="00120468" w:rsidP="0012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Gelændre</w:t>
            </w:r>
          </w:p>
        </w:tc>
        <w:tc>
          <w:tcPr>
            <w:tcW w:w="2407" w:type="dxa"/>
          </w:tcPr>
          <w:p w:rsidR="00120468" w:rsidRDefault="00120468" w:rsidP="001A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6B2D" w:rsidRPr="00A61C90" w:rsidTr="00806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:rsidR="00806B2D" w:rsidRDefault="00E0525C" w:rsidP="001A4FEA">
            <w:r>
              <w:t>Bordflader</w:t>
            </w:r>
            <w:r w:rsidR="000644F9">
              <w:t xml:space="preserve"> =</w:t>
            </w:r>
          </w:p>
          <w:p w:rsidR="000644F9" w:rsidRPr="00A61C90" w:rsidRDefault="000644F9" w:rsidP="001A4FEA">
            <w:r>
              <w:t>Diffust kontaktpunkt</w:t>
            </w:r>
          </w:p>
        </w:tc>
        <w:tc>
          <w:tcPr>
            <w:tcW w:w="2407" w:type="dxa"/>
          </w:tcPr>
          <w:p w:rsidR="00806B2D" w:rsidRPr="00A61C90" w:rsidRDefault="00806B2D" w:rsidP="001A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:rsidR="00B70D59" w:rsidRDefault="00B70D59" w:rsidP="001A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Kantiner</w:t>
            </w:r>
          </w:p>
          <w:p w:rsidR="00806B2D" w:rsidRDefault="000644F9" w:rsidP="001A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Undervisningsrum</w:t>
            </w:r>
          </w:p>
          <w:p w:rsidR="000644F9" w:rsidRDefault="000644F9" w:rsidP="001A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Studiemiljøer</w:t>
            </w:r>
          </w:p>
          <w:p w:rsidR="000644F9" w:rsidRDefault="000644F9" w:rsidP="001A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Spiserum</w:t>
            </w:r>
          </w:p>
          <w:p w:rsidR="000644F9" w:rsidRDefault="000644F9" w:rsidP="001A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Tekøkkener</w:t>
            </w:r>
          </w:p>
          <w:p w:rsidR="000644F9" w:rsidRPr="00A61C90" w:rsidRDefault="000644F9" w:rsidP="001A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o.a.</w:t>
            </w:r>
            <w:r>
              <w:br/>
            </w:r>
          </w:p>
        </w:tc>
        <w:tc>
          <w:tcPr>
            <w:tcW w:w="2407" w:type="dxa"/>
          </w:tcPr>
          <w:p w:rsidR="00806B2D" w:rsidRDefault="000644F9" w:rsidP="00781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Kontor</w:t>
            </w:r>
            <w:r w:rsidR="00781D21">
              <w:t>rum</w:t>
            </w:r>
          </w:p>
          <w:p w:rsidR="00B70D59" w:rsidRDefault="00B70D59" w:rsidP="00B7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Grupperum</w:t>
            </w:r>
          </w:p>
          <w:p w:rsidR="00B70D59" w:rsidRPr="00A61C90" w:rsidRDefault="00B70D59" w:rsidP="00781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6B2D" w:rsidRPr="00A61C90" w:rsidTr="00806B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:rsidR="00806B2D" w:rsidRDefault="000644F9" w:rsidP="001A4FEA">
            <w:r>
              <w:t>Betjeningspaneler</w:t>
            </w:r>
            <w:r w:rsidR="00DE6326">
              <w:t xml:space="preserve"> =</w:t>
            </w:r>
          </w:p>
          <w:p w:rsidR="00DE6326" w:rsidRPr="00A61C90" w:rsidRDefault="00DE6326" w:rsidP="001A4FEA">
            <w:r>
              <w:t>Specifikt kontaktpunkt</w:t>
            </w:r>
          </w:p>
        </w:tc>
        <w:tc>
          <w:tcPr>
            <w:tcW w:w="2407" w:type="dxa"/>
          </w:tcPr>
          <w:p w:rsidR="00A22746" w:rsidRPr="00A61C90" w:rsidRDefault="00A22746" w:rsidP="000E1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:rsidR="00806B2D" w:rsidRDefault="001A48BD" w:rsidP="001A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Elevatorknapper</w:t>
            </w:r>
          </w:p>
          <w:p w:rsidR="001A48BD" w:rsidRDefault="001A48BD" w:rsidP="001A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AV-udstyr</w:t>
            </w:r>
          </w:p>
          <w:p w:rsidR="000E18CF" w:rsidRDefault="000E18CF" w:rsidP="000E1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Kaffemaskiner</w:t>
            </w:r>
          </w:p>
          <w:p w:rsidR="000E18CF" w:rsidRPr="00A61C90" w:rsidRDefault="00B70D59" w:rsidP="000E1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Kopimaskiner</w:t>
            </w:r>
          </w:p>
        </w:tc>
        <w:tc>
          <w:tcPr>
            <w:tcW w:w="2407" w:type="dxa"/>
          </w:tcPr>
          <w:p w:rsidR="00806B2D" w:rsidRDefault="001A48BD" w:rsidP="001A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Kortlæsere</w:t>
            </w:r>
          </w:p>
          <w:p w:rsidR="001A48BD" w:rsidRDefault="001A48BD" w:rsidP="001A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Kontakter</w:t>
            </w:r>
          </w:p>
          <w:p w:rsidR="001A48BD" w:rsidRDefault="001A48BD" w:rsidP="001A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Stikdåser</w:t>
            </w:r>
          </w:p>
          <w:p w:rsidR="000E18CF" w:rsidRDefault="000E18CF" w:rsidP="000E1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48BD" w:rsidRPr="00A61C90" w:rsidRDefault="001A48BD" w:rsidP="001A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6B2D" w:rsidRPr="00A61C90" w:rsidTr="00806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:rsidR="00806B2D" w:rsidRDefault="001A48BD" w:rsidP="001A4FEA">
            <w:r>
              <w:t>Toiletter = både specifikke og diffuse kontaktpunkter</w:t>
            </w:r>
          </w:p>
          <w:p w:rsidR="001A48BD" w:rsidRPr="00A61C90" w:rsidRDefault="001A48BD" w:rsidP="001A4FEA"/>
        </w:tc>
        <w:tc>
          <w:tcPr>
            <w:tcW w:w="2407" w:type="dxa"/>
          </w:tcPr>
          <w:p w:rsidR="00806B2D" w:rsidRDefault="001A48BD" w:rsidP="001A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Armatur</w:t>
            </w:r>
          </w:p>
          <w:p w:rsidR="001A48BD" w:rsidRDefault="001A48BD" w:rsidP="001A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Sæde</w:t>
            </w:r>
          </w:p>
          <w:p w:rsidR="001A48BD" w:rsidRDefault="001A48BD" w:rsidP="001A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Knap til skyl</w:t>
            </w:r>
          </w:p>
          <w:p w:rsidR="001A48BD" w:rsidRDefault="001A48BD" w:rsidP="001A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m.v..</w:t>
            </w:r>
            <w:proofErr w:type="gramEnd"/>
          </w:p>
          <w:p w:rsidR="001A48BD" w:rsidRPr="00A61C90" w:rsidRDefault="001A48BD" w:rsidP="001A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:rsidR="00806B2D" w:rsidRPr="00A61C90" w:rsidRDefault="00806B2D" w:rsidP="001A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:rsidR="00806B2D" w:rsidRPr="00A61C90" w:rsidRDefault="00806B2D" w:rsidP="001A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06B2D" w:rsidRDefault="00806B2D" w:rsidP="001A4FEA"/>
    <w:p w:rsidR="001A48BD" w:rsidRPr="00D72A74" w:rsidRDefault="001A48BD" w:rsidP="001A48BD"/>
    <w:p w:rsidR="001A48BD" w:rsidRPr="00D72A74" w:rsidRDefault="001A48BD" w:rsidP="001A48BD">
      <w:pPr>
        <w:pStyle w:val="Overskrift2"/>
        <w:shd w:val="clear" w:color="auto" w:fill="4F81BD" w:themeFill="accent1"/>
        <w:rPr>
          <w:color w:val="FFFFFF" w:themeColor="background1"/>
        </w:rPr>
      </w:pPr>
      <w:r>
        <w:rPr>
          <w:color w:val="FFFFFF" w:themeColor="background1"/>
        </w:rPr>
        <w:t>Referencer</w:t>
      </w:r>
    </w:p>
    <w:p w:rsidR="001A48BD" w:rsidRPr="00D72A74" w:rsidRDefault="001A48BD" w:rsidP="001A48BD">
      <w:pPr>
        <w:spacing w:after="0"/>
      </w:pPr>
    </w:p>
    <w:p w:rsidR="000E18CF" w:rsidRDefault="00E57F1E" w:rsidP="001A4FEA">
      <w:hyperlink r:id="rId8" w:history="1">
        <w:r w:rsidR="000E18CF">
          <w:rPr>
            <w:rStyle w:val="Hyperlink"/>
          </w:rPr>
          <w:t>COVID-19: Forebyggelse af smittespredning</w:t>
        </w:r>
      </w:hyperlink>
      <w:r w:rsidR="000E18CF">
        <w:t>, version 4.0, 16. april 2021, Sundhedsstyrelsen</w:t>
      </w:r>
    </w:p>
    <w:p w:rsidR="001A48BD" w:rsidRPr="00A61C90" w:rsidRDefault="001A48BD" w:rsidP="001A4FEA">
      <w:r>
        <w:t xml:space="preserve">Campus Service – </w:t>
      </w:r>
      <w:r w:rsidR="000E18CF">
        <w:t>2</w:t>
      </w:r>
      <w:r w:rsidR="00E57F1E">
        <w:t>7</w:t>
      </w:r>
      <w:r w:rsidR="000E18CF">
        <w:t>.</w:t>
      </w:r>
      <w:r w:rsidR="00920FE2">
        <w:t>0</w:t>
      </w:r>
      <w:r w:rsidR="000E18CF">
        <w:t>4</w:t>
      </w:r>
      <w:r w:rsidR="00920FE2">
        <w:t>.202</w:t>
      </w:r>
      <w:r w:rsidR="000E18CF">
        <w:t>1</w:t>
      </w:r>
      <w:bookmarkStart w:id="0" w:name="_GoBack"/>
      <w:bookmarkEnd w:id="0"/>
    </w:p>
    <w:sectPr w:rsidR="001A48BD" w:rsidRPr="00A61C90" w:rsidSect="00190C27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1E7" w:rsidRDefault="007C41E7" w:rsidP="009E2620">
      <w:pPr>
        <w:spacing w:after="0" w:line="240" w:lineRule="auto"/>
      </w:pPr>
      <w:r>
        <w:separator/>
      </w:r>
    </w:p>
  </w:endnote>
  <w:endnote w:type="continuationSeparator" w:id="0">
    <w:p w:rsidR="007C41E7" w:rsidRDefault="007C41E7" w:rsidP="009E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580304"/>
      <w:docPartObj>
        <w:docPartGallery w:val="Page Numbers (Bottom of Page)"/>
        <w:docPartUnique/>
      </w:docPartObj>
    </w:sdtPr>
    <w:sdtEndPr/>
    <w:sdtContent>
      <w:p w:rsidR="00876B29" w:rsidRDefault="00876B29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F1E">
          <w:rPr>
            <w:noProof/>
          </w:rPr>
          <w:t>2</w:t>
        </w:r>
        <w:r>
          <w:fldChar w:fldCharType="end"/>
        </w:r>
      </w:p>
    </w:sdtContent>
  </w:sdt>
  <w:p w:rsidR="00876B29" w:rsidRDefault="00876B2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1E7" w:rsidRDefault="007C41E7" w:rsidP="009E2620">
      <w:pPr>
        <w:spacing w:after="0" w:line="240" w:lineRule="auto"/>
      </w:pPr>
      <w:r>
        <w:separator/>
      </w:r>
    </w:p>
  </w:footnote>
  <w:footnote w:type="continuationSeparator" w:id="0">
    <w:p w:rsidR="007C41E7" w:rsidRDefault="007C41E7" w:rsidP="009E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B29" w:rsidRDefault="00612867">
    <w:pPr>
      <w:pStyle w:val="Sidehoved"/>
    </w:pPr>
    <w:r>
      <w:tab/>
    </w:r>
    <w:r w:rsidR="00876B29">
      <w:tab/>
    </w:r>
    <w:r w:rsidR="00806B2D">
      <w:rPr>
        <w:noProof/>
        <w:lang w:eastAsia="da-DK"/>
      </w:rPr>
      <w:drawing>
        <wp:inline distT="0" distB="0" distL="0" distR="0" wp14:anchorId="26F794F4" wp14:editId="031A1E00">
          <wp:extent cx="847726" cy="546920"/>
          <wp:effectExtent l="0" t="0" r="0" b="5715"/>
          <wp:docPr id="1" name="Billede 1" descr="O:\Administration, diverse\LOGOPAKKE\Campus Service\AAU_LOGO_RGB_CAMPUS_SERV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Administration, diverse\LOGOPAKKE\Campus Service\AAU_LOGO_RGB_CAMPUS_SERV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317" cy="549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6B2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16F"/>
    <w:multiLevelType w:val="hybridMultilevel"/>
    <w:tmpl w:val="91D29F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E431A"/>
    <w:multiLevelType w:val="hybridMultilevel"/>
    <w:tmpl w:val="E1F8A9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2114"/>
    <w:multiLevelType w:val="hybridMultilevel"/>
    <w:tmpl w:val="827A19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C7438"/>
    <w:multiLevelType w:val="multilevel"/>
    <w:tmpl w:val="B3DEE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B6C36FE"/>
    <w:multiLevelType w:val="hybridMultilevel"/>
    <w:tmpl w:val="EA5663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D3B91"/>
    <w:multiLevelType w:val="hybridMultilevel"/>
    <w:tmpl w:val="9D228C26"/>
    <w:lvl w:ilvl="0" w:tplc="335216B6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E26B5"/>
    <w:multiLevelType w:val="hybridMultilevel"/>
    <w:tmpl w:val="35100E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47C5"/>
    <w:multiLevelType w:val="hybridMultilevel"/>
    <w:tmpl w:val="09CAF7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D79BC"/>
    <w:multiLevelType w:val="hybridMultilevel"/>
    <w:tmpl w:val="C6E24F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F346E"/>
    <w:multiLevelType w:val="hybridMultilevel"/>
    <w:tmpl w:val="5792F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D017A"/>
    <w:multiLevelType w:val="hybridMultilevel"/>
    <w:tmpl w:val="F7422F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91"/>
    <w:rsid w:val="00006E66"/>
    <w:rsid w:val="00014A20"/>
    <w:rsid w:val="000208A1"/>
    <w:rsid w:val="000209BB"/>
    <w:rsid w:val="000223F9"/>
    <w:rsid w:val="00022FFB"/>
    <w:rsid w:val="0002610F"/>
    <w:rsid w:val="00027574"/>
    <w:rsid w:val="000375D6"/>
    <w:rsid w:val="0005111D"/>
    <w:rsid w:val="00063433"/>
    <w:rsid w:val="000644F9"/>
    <w:rsid w:val="00066446"/>
    <w:rsid w:val="00071469"/>
    <w:rsid w:val="00072D38"/>
    <w:rsid w:val="00076458"/>
    <w:rsid w:val="000851C1"/>
    <w:rsid w:val="00086EDC"/>
    <w:rsid w:val="000971E1"/>
    <w:rsid w:val="000A0F70"/>
    <w:rsid w:val="000A3116"/>
    <w:rsid w:val="000A4CD9"/>
    <w:rsid w:val="000A766E"/>
    <w:rsid w:val="000C4753"/>
    <w:rsid w:val="000C60D3"/>
    <w:rsid w:val="000D38BD"/>
    <w:rsid w:val="000D63C2"/>
    <w:rsid w:val="000E05AE"/>
    <w:rsid w:val="000E1260"/>
    <w:rsid w:val="000E18CF"/>
    <w:rsid w:val="000E2D4B"/>
    <w:rsid w:val="000E3E9B"/>
    <w:rsid w:val="000E4083"/>
    <w:rsid w:val="000E558F"/>
    <w:rsid w:val="000E69FD"/>
    <w:rsid w:val="000E7C9C"/>
    <w:rsid w:val="000F26A1"/>
    <w:rsid w:val="000F291D"/>
    <w:rsid w:val="00100B32"/>
    <w:rsid w:val="0010113D"/>
    <w:rsid w:val="0011027E"/>
    <w:rsid w:val="001105A7"/>
    <w:rsid w:val="00111127"/>
    <w:rsid w:val="00117D63"/>
    <w:rsid w:val="00120468"/>
    <w:rsid w:val="001276A5"/>
    <w:rsid w:val="001333FE"/>
    <w:rsid w:val="001450BD"/>
    <w:rsid w:val="00145404"/>
    <w:rsid w:val="00155078"/>
    <w:rsid w:val="0016013C"/>
    <w:rsid w:val="0016028A"/>
    <w:rsid w:val="00167141"/>
    <w:rsid w:val="00167E42"/>
    <w:rsid w:val="00176707"/>
    <w:rsid w:val="00183395"/>
    <w:rsid w:val="00190C27"/>
    <w:rsid w:val="00193A1C"/>
    <w:rsid w:val="00193C9E"/>
    <w:rsid w:val="00194A4C"/>
    <w:rsid w:val="001A1156"/>
    <w:rsid w:val="001A17B2"/>
    <w:rsid w:val="001A48BD"/>
    <w:rsid w:val="001A4FEA"/>
    <w:rsid w:val="001A74B0"/>
    <w:rsid w:val="001B4294"/>
    <w:rsid w:val="001C3B9C"/>
    <w:rsid w:val="001D500B"/>
    <w:rsid w:val="001E26A8"/>
    <w:rsid w:val="001E369F"/>
    <w:rsid w:val="001E7C83"/>
    <w:rsid w:val="001F1779"/>
    <w:rsid w:val="001F3090"/>
    <w:rsid w:val="001F3E6C"/>
    <w:rsid w:val="00205280"/>
    <w:rsid w:val="0021035B"/>
    <w:rsid w:val="00211386"/>
    <w:rsid w:val="00215E04"/>
    <w:rsid w:val="00216758"/>
    <w:rsid w:val="0022089F"/>
    <w:rsid w:val="00224FA8"/>
    <w:rsid w:val="002278AD"/>
    <w:rsid w:val="0024253E"/>
    <w:rsid w:val="0024258C"/>
    <w:rsid w:val="00247405"/>
    <w:rsid w:val="00247E22"/>
    <w:rsid w:val="0025174D"/>
    <w:rsid w:val="002537F5"/>
    <w:rsid w:val="0025571D"/>
    <w:rsid w:val="0027058B"/>
    <w:rsid w:val="00273486"/>
    <w:rsid w:val="0028292C"/>
    <w:rsid w:val="002848D7"/>
    <w:rsid w:val="0028593A"/>
    <w:rsid w:val="00286A38"/>
    <w:rsid w:val="002876AE"/>
    <w:rsid w:val="00295B7B"/>
    <w:rsid w:val="002A4490"/>
    <w:rsid w:val="002A604C"/>
    <w:rsid w:val="002A62C1"/>
    <w:rsid w:val="002B1F68"/>
    <w:rsid w:val="002B74D9"/>
    <w:rsid w:val="002C35B2"/>
    <w:rsid w:val="002C5F13"/>
    <w:rsid w:val="002C67C4"/>
    <w:rsid w:val="002D0431"/>
    <w:rsid w:val="002D36DA"/>
    <w:rsid w:val="002D79A2"/>
    <w:rsid w:val="002E0315"/>
    <w:rsid w:val="002E39C0"/>
    <w:rsid w:val="002E5E90"/>
    <w:rsid w:val="002E6777"/>
    <w:rsid w:val="002E7463"/>
    <w:rsid w:val="002F1134"/>
    <w:rsid w:val="002F7A30"/>
    <w:rsid w:val="0030064B"/>
    <w:rsid w:val="00303EF9"/>
    <w:rsid w:val="003042BA"/>
    <w:rsid w:val="00306143"/>
    <w:rsid w:val="00307E71"/>
    <w:rsid w:val="003147B2"/>
    <w:rsid w:val="00315CC3"/>
    <w:rsid w:val="00320CC3"/>
    <w:rsid w:val="00322237"/>
    <w:rsid w:val="00326ED0"/>
    <w:rsid w:val="003302BB"/>
    <w:rsid w:val="0033071F"/>
    <w:rsid w:val="003312F0"/>
    <w:rsid w:val="00331339"/>
    <w:rsid w:val="00336EBB"/>
    <w:rsid w:val="00344709"/>
    <w:rsid w:val="00381223"/>
    <w:rsid w:val="00385A57"/>
    <w:rsid w:val="00390153"/>
    <w:rsid w:val="00394B69"/>
    <w:rsid w:val="003C74A1"/>
    <w:rsid w:val="003D5E67"/>
    <w:rsid w:val="003E0867"/>
    <w:rsid w:val="003E0F54"/>
    <w:rsid w:val="003F4DCE"/>
    <w:rsid w:val="004078BD"/>
    <w:rsid w:val="00413D13"/>
    <w:rsid w:val="00423CAF"/>
    <w:rsid w:val="00425309"/>
    <w:rsid w:val="00430628"/>
    <w:rsid w:val="004317DF"/>
    <w:rsid w:val="00441657"/>
    <w:rsid w:val="00443008"/>
    <w:rsid w:val="00444836"/>
    <w:rsid w:val="0044626C"/>
    <w:rsid w:val="00451CC0"/>
    <w:rsid w:val="00455D92"/>
    <w:rsid w:val="00456653"/>
    <w:rsid w:val="00466E37"/>
    <w:rsid w:val="00467685"/>
    <w:rsid w:val="00467FA8"/>
    <w:rsid w:val="004720FF"/>
    <w:rsid w:val="00473286"/>
    <w:rsid w:val="00476586"/>
    <w:rsid w:val="004772B4"/>
    <w:rsid w:val="00485426"/>
    <w:rsid w:val="00487B83"/>
    <w:rsid w:val="00492012"/>
    <w:rsid w:val="00493896"/>
    <w:rsid w:val="004938EE"/>
    <w:rsid w:val="004A47C2"/>
    <w:rsid w:val="004B379D"/>
    <w:rsid w:val="004C517E"/>
    <w:rsid w:val="004D3ADC"/>
    <w:rsid w:val="004E0530"/>
    <w:rsid w:val="004E1BDD"/>
    <w:rsid w:val="004F196D"/>
    <w:rsid w:val="004F21AA"/>
    <w:rsid w:val="004F44E6"/>
    <w:rsid w:val="0050011A"/>
    <w:rsid w:val="00503095"/>
    <w:rsid w:val="00506AFF"/>
    <w:rsid w:val="0051095A"/>
    <w:rsid w:val="00512460"/>
    <w:rsid w:val="005138BB"/>
    <w:rsid w:val="00514C22"/>
    <w:rsid w:val="005174E3"/>
    <w:rsid w:val="00517EBA"/>
    <w:rsid w:val="00522C05"/>
    <w:rsid w:val="00535A90"/>
    <w:rsid w:val="005426CF"/>
    <w:rsid w:val="00560A1A"/>
    <w:rsid w:val="00563A13"/>
    <w:rsid w:val="00566A95"/>
    <w:rsid w:val="00570008"/>
    <w:rsid w:val="005728F5"/>
    <w:rsid w:val="00575949"/>
    <w:rsid w:val="00576586"/>
    <w:rsid w:val="00577936"/>
    <w:rsid w:val="005812E0"/>
    <w:rsid w:val="00581BEC"/>
    <w:rsid w:val="005837D6"/>
    <w:rsid w:val="005908E2"/>
    <w:rsid w:val="00590EEE"/>
    <w:rsid w:val="0059376E"/>
    <w:rsid w:val="00596910"/>
    <w:rsid w:val="005A14E1"/>
    <w:rsid w:val="005A346E"/>
    <w:rsid w:val="005A485E"/>
    <w:rsid w:val="005A7980"/>
    <w:rsid w:val="005B222D"/>
    <w:rsid w:val="005B4032"/>
    <w:rsid w:val="005C149A"/>
    <w:rsid w:val="005C6A33"/>
    <w:rsid w:val="005D02A8"/>
    <w:rsid w:val="005E3424"/>
    <w:rsid w:val="005E426A"/>
    <w:rsid w:val="005E72A1"/>
    <w:rsid w:val="005F48B5"/>
    <w:rsid w:val="0060110E"/>
    <w:rsid w:val="006035F1"/>
    <w:rsid w:val="00604685"/>
    <w:rsid w:val="00605073"/>
    <w:rsid w:val="00612867"/>
    <w:rsid w:val="00615E5D"/>
    <w:rsid w:val="00622E71"/>
    <w:rsid w:val="00626850"/>
    <w:rsid w:val="00627C39"/>
    <w:rsid w:val="00636DB4"/>
    <w:rsid w:val="00640FDD"/>
    <w:rsid w:val="00641C1F"/>
    <w:rsid w:val="00646EFA"/>
    <w:rsid w:val="00651F12"/>
    <w:rsid w:val="006539A0"/>
    <w:rsid w:val="006564EA"/>
    <w:rsid w:val="00656FC1"/>
    <w:rsid w:val="00665523"/>
    <w:rsid w:val="00667250"/>
    <w:rsid w:val="006679EB"/>
    <w:rsid w:val="0067734D"/>
    <w:rsid w:val="0069118C"/>
    <w:rsid w:val="006937C1"/>
    <w:rsid w:val="006966A0"/>
    <w:rsid w:val="006A3AD9"/>
    <w:rsid w:val="006B17AE"/>
    <w:rsid w:val="006B3F82"/>
    <w:rsid w:val="006D4A19"/>
    <w:rsid w:val="006E1DA1"/>
    <w:rsid w:val="006E5A82"/>
    <w:rsid w:val="006F17DB"/>
    <w:rsid w:val="006F2261"/>
    <w:rsid w:val="006F7F98"/>
    <w:rsid w:val="00706EA5"/>
    <w:rsid w:val="00707FA4"/>
    <w:rsid w:val="00710B8D"/>
    <w:rsid w:val="00711909"/>
    <w:rsid w:val="00713D26"/>
    <w:rsid w:val="00716DE6"/>
    <w:rsid w:val="00717B01"/>
    <w:rsid w:val="0073405F"/>
    <w:rsid w:val="0073551A"/>
    <w:rsid w:val="00737EE8"/>
    <w:rsid w:val="00740356"/>
    <w:rsid w:val="00743DCD"/>
    <w:rsid w:val="00745637"/>
    <w:rsid w:val="007460D7"/>
    <w:rsid w:val="00761D17"/>
    <w:rsid w:val="00764A1E"/>
    <w:rsid w:val="007650D8"/>
    <w:rsid w:val="00767EA2"/>
    <w:rsid w:val="007766D3"/>
    <w:rsid w:val="007808C9"/>
    <w:rsid w:val="00781D21"/>
    <w:rsid w:val="00782FEE"/>
    <w:rsid w:val="0078637C"/>
    <w:rsid w:val="00787AE7"/>
    <w:rsid w:val="0079049F"/>
    <w:rsid w:val="00793CE6"/>
    <w:rsid w:val="0079746D"/>
    <w:rsid w:val="007A4402"/>
    <w:rsid w:val="007A454B"/>
    <w:rsid w:val="007A509A"/>
    <w:rsid w:val="007A5E37"/>
    <w:rsid w:val="007B64BE"/>
    <w:rsid w:val="007C0DF9"/>
    <w:rsid w:val="007C1305"/>
    <w:rsid w:val="007C2C2E"/>
    <w:rsid w:val="007C41E7"/>
    <w:rsid w:val="007D038C"/>
    <w:rsid w:val="007D3D6C"/>
    <w:rsid w:val="007D76ED"/>
    <w:rsid w:val="007E5D2A"/>
    <w:rsid w:val="007E611C"/>
    <w:rsid w:val="007F068F"/>
    <w:rsid w:val="007F4717"/>
    <w:rsid w:val="007F6060"/>
    <w:rsid w:val="007F7F09"/>
    <w:rsid w:val="008007F3"/>
    <w:rsid w:val="008055A6"/>
    <w:rsid w:val="00805B51"/>
    <w:rsid w:val="00806B2D"/>
    <w:rsid w:val="00807DE2"/>
    <w:rsid w:val="00811499"/>
    <w:rsid w:val="00811AAD"/>
    <w:rsid w:val="0081229A"/>
    <w:rsid w:val="00812E37"/>
    <w:rsid w:val="00831850"/>
    <w:rsid w:val="00836933"/>
    <w:rsid w:val="00841B10"/>
    <w:rsid w:val="00850A25"/>
    <w:rsid w:val="008525A1"/>
    <w:rsid w:val="0085428B"/>
    <w:rsid w:val="00862BEA"/>
    <w:rsid w:val="00866CD3"/>
    <w:rsid w:val="00874C34"/>
    <w:rsid w:val="00876B29"/>
    <w:rsid w:val="008773DE"/>
    <w:rsid w:val="00881E66"/>
    <w:rsid w:val="00884865"/>
    <w:rsid w:val="00886391"/>
    <w:rsid w:val="00893FC9"/>
    <w:rsid w:val="00894CB3"/>
    <w:rsid w:val="008B1831"/>
    <w:rsid w:val="008B2FBE"/>
    <w:rsid w:val="008B73DB"/>
    <w:rsid w:val="008C161D"/>
    <w:rsid w:val="008C5A7D"/>
    <w:rsid w:val="008C6A32"/>
    <w:rsid w:val="008D3B67"/>
    <w:rsid w:val="008D55CD"/>
    <w:rsid w:val="008D66C5"/>
    <w:rsid w:val="008E43E2"/>
    <w:rsid w:val="008F41DD"/>
    <w:rsid w:val="00905B94"/>
    <w:rsid w:val="00910FAC"/>
    <w:rsid w:val="009118A4"/>
    <w:rsid w:val="00912AD0"/>
    <w:rsid w:val="00920FE2"/>
    <w:rsid w:val="009259F8"/>
    <w:rsid w:val="0092798C"/>
    <w:rsid w:val="009357EA"/>
    <w:rsid w:val="009358CD"/>
    <w:rsid w:val="009379E0"/>
    <w:rsid w:val="009469A8"/>
    <w:rsid w:val="00950697"/>
    <w:rsid w:val="00957700"/>
    <w:rsid w:val="00957A36"/>
    <w:rsid w:val="0096226C"/>
    <w:rsid w:val="009647D2"/>
    <w:rsid w:val="00964A45"/>
    <w:rsid w:val="00976A34"/>
    <w:rsid w:val="00977030"/>
    <w:rsid w:val="009847AA"/>
    <w:rsid w:val="00985BB8"/>
    <w:rsid w:val="009904C6"/>
    <w:rsid w:val="00993CA3"/>
    <w:rsid w:val="009A035C"/>
    <w:rsid w:val="009A133D"/>
    <w:rsid w:val="009B34CE"/>
    <w:rsid w:val="009B3C38"/>
    <w:rsid w:val="009B6E42"/>
    <w:rsid w:val="009B72F5"/>
    <w:rsid w:val="009C6D6D"/>
    <w:rsid w:val="009D7BBF"/>
    <w:rsid w:val="009E2620"/>
    <w:rsid w:val="009E2687"/>
    <w:rsid w:val="009E4E32"/>
    <w:rsid w:val="009F0EB4"/>
    <w:rsid w:val="009F3CE3"/>
    <w:rsid w:val="009F6BF0"/>
    <w:rsid w:val="00A03C2D"/>
    <w:rsid w:val="00A0601F"/>
    <w:rsid w:val="00A06799"/>
    <w:rsid w:val="00A0797A"/>
    <w:rsid w:val="00A110C3"/>
    <w:rsid w:val="00A14350"/>
    <w:rsid w:val="00A22746"/>
    <w:rsid w:val="00A231CA"/>
    <w:rsid w:val="00A27DD9"/>
    <w:rsid w:val="00A3171B"/>
    <w:rsid w:val="00A31751"/>
    <w:rsid w:val="00A3412C"/>
    <w:rsid w:val="00A461E6"/>
    <w:rsid w:val="00A46322"/>
    <w:rsid w:val="00A54EC8"/>
    <w:rsid w:val="00A56858"/>
    <w:rsid w:val="00A570AF"/>
    <w:rsid w:val="00A61C90"/>
    <w:rsid w:val="00A6712A"/>
    <w:rsid w:val="00A759FD"/>
    <w:rsid w:val="00A75D9D"/>
    <w:rsid w:val="00A83287"/>
    <w:rsid w:val="00A85E37"/>
    <w:rsid w:val="00A8705E"/>
    <w:rsid w:val="00A87F43"/>
    <w:rsid w:val="00A914F8"/>
    <w:rsid w:val="00A91E26"/>
    <w:rsid w:val="00A92AF5"/>
    <w:rsid w:val="00A93962"/>
    <w:rsid w:val="00A966B9"/>
    <w:rsid w:val="00AA1032"/>
    <w:rsid w:val="00AA1575"/>
    <w:rsid w:val="00AC166B"/>
    <w:rsid w:val="00AC4E39"/>
    <w:rsid w:val="00AC4F57"/>
    <w:rsid w:val="00AD0020"/>
    <w:rsid w:val="00AD1D3D"/>
    <w:rsid w:val="00AD7744"/>
    <w:rsid w:val="00AE1C2A"/>
    <w:rsid w:val="00AE55CE"/>
    <w:rsid w:val="00B0490B"/>
    <w:rsid w:val="00B15298"/>
    <w:rsid w:val="00B20066"/>
    <w:rsid w:val="00B2299A"/>
    <w:rsid w:val="00B23798"/>
    <w:rsid w:val="00B25E3C"/>
    <w:rsid w:val="00B34F16"/>
    <w:rsid w:val="00B40078"/>
    <w:rsid w:val="00B4220D"/>
    <w:rsid w:val="00B43B4A"/>
    <w:rsid w:val="00B447AA"/>
    <w:rsid w:val="00B67B01"/>
    <w:rsid w:val="00B70D59"/>
    <w:rsid w:val="00B759E6"/>
    <w:rsid w:val="00B904A6"/>
    <w:rsid w:val="00B92874"/>
    <w:rsid w:val="00B95782"/>
    <w:rsid w:val="00BA5B9D"/>
    <w:rsid w:val="00BC5C42"/>
    <w:rsid w:val="00BC68E8"/>
    <w:rsid w:val="00BC7388"/>
    <w:rsid w:val="00BC769D"/>
    <w:rsid w:val="00BD03AD"/>
    <w:rsid w:val="00BD069E"/>
    <w:rsid w:val="00BD1446"/>
    <w:rsid w:val="00BD5A29"/>
    <w:rsid w:val="00BD6295"/>
    <w:rsid w:val="00BE28E3"/>
    <w:rsid w:val="00BE3FCA"/>
    <w:rsid w:val="00BE6B81"/>
    <w:rsid w:val="00BE7C79"/>
    <w:rsid w:val="00BE7EC7"/>
    <w:rsid w:val="00BF473E"/>
    <w:rsid w:val="00BF70BA"/>
    <w:rsid w:val="00C030EB"/>
    <w:rsid w:val="00C03952"/>
    <w:rsid w:val="00C1015E"/>
    <w:rsid w:val="00C10703"/>
    <w:rsid w:val="00C169CD"/>
    <w:rsid w:val="00C266A5"/>
    <w:rsid w:val="00C365B6"/>
    <w:rsid w:val="00C37891"/>
    <w:rsid w:val="00C41C5E"/>
    <w:rsid w:val="00C45742"/>
    <w:rsid w:val="00C56A7F"/>
    <w:rsid w:val="00C61E4B"/>
    <w:rsid w:val="00C639CF"/>
    <w:rsid w:val="00C65395"/>
    <w:rsid w:val="00C736A8"/>
    <w:rsid w:val="00C77D0F"/>
    <w:rsid w:val="00C8151D"/>
    <w:rsid w:val="00C867D6"/>
    <w:rsid w:val="00C91F3C"/>
    <w:rsid w:val="00C9391B"/>
    <w:rsid w:val="00C961C8"/>
    <w:rsid w:val="00C96B53"/>
    <w:rsid w:val="00C96CCB"/>
    <w:rsid w:val="00CA2E41"/>
    <w:rsid w:val="00CA666A"/>
    <w:rsid w:val="00CB1D73"/>
    <w:rsid w:val="00CB390A"/>
    <w:rsid w:val="00CB5875"/>
    <w:rsid w:val="00CB7DA9"/>
    <w:rsid w:val="00CC0060"/>
    <w:rsid w:val="00CD270F"/>
    <w:rsid w:val="00CD6670"/>
    <w:rsid w:val="00CD703B"/>
    <w:rsid w:val="00CD7BBC"/>
    <w:rsid w:val="00CE59AE"/>
    <w:rsid w:val="00CF07BE"/>
    <w:rsid w:val="00D01559"/>
    <w:rsid w:val="00D04495"/>
    <w:rsid w:val="00D048BA"/>
    <w:rsid w:val="00D16BD7"/>
    <w:rsid w:val="00D20F7A"/>
    <w:rsid w:val="00D21DC7"/>
    <w:rsid w:val="00D26A59"/>
    <w:rsid w:val="00D368DD"/>
    <w:rsid w:val="00D37526"/>
    <w:rsid w:val="00D40662"/>
    <w:rsid w:val="00D57312"/>
    <w:rsid w:val="00D65D44"/>
    <w:rsid w:val="00D66B8F"/>
    <w:rsid w:val="00D66D60"/>
    <w:rsid w:val="00D67962"/>
    <w:rsid w:val="00D72A74"/>
    <w:rsid w:val="00D7436F"/>
    <w:rsid w:val="00D769D2"/>
    <w:rsid w:val="00D82D2B"/>
    <w:rsid w:val="00D8351E"/>
    <w:rsid w:val="00D8455B"/>
    <w:rsid w:val="00D859B5"/>
    <w:rsid w:val="00D8669B"/>
    <w:rsid w:val="00D87BBD"/>
    <w:rsid w:val="00D929FE"/>
    <w:rsid w:val="00D96BC9"/>
    <w:rsid w:val="00DA1505"/>
    <w:rsid w:val="00DA473B"/>
    <w:rsid w:val="00DB2767"/>
    <w:rsid w:val="00DD33B2"/>
    <w:rsid w:val="00DE16E3"/>
    <w:rsid w:val="00DE1DA1"/>
    <w:rsid w:val="00DE31E8"/>
    <w:rsid w:val="00DE6326"/>
    <w:rsid w:val="00DE6EE5"/>
    <w:rsid w:val="00DE711A"/>
    <w:rsid w:val="00DF0D37"/>
    <w:rsid w:val="00DF1B9E"/>
    <w:rsid w:val="00DF3F19"/>
    <w:rsid w:val="00DF61A3"/>
    <w:rsid w:val="00E0525C"/>
    <w:rsid w:val="00E05EDF"/>
    <w:rsid w:val="00E06DF5"/>
    <w:rsid w:val="00E10C94"/>
    <w:rsid w:val="00E13B7A"/>
    <w:rsid w:val="00E21668"/>
    <w:rsid w:val="00E240CE"/>
    <w:rsid w:val="00E3137D"/>
    <w:rsid w:val="00E3259D"/>
    <w:rsid w:val="00E33117"/>
    <w:rsid w:val="00E34D9E"/>
    <w:rsid w:val="00E37452"/>
    <w:rsid w:val="00E37CDC"/>
    <w:rsid w:val="00E54B39"/>
    <w:rsid w:val="00E56D62"/>
    <w:rsid w:val="00E56E05"/>
    <w:rsid w:val="00E57F1E"/>
    <w:rsid w:val="00E60A1A"/>
    <w:rsid w:val="00E7025C"/>
    <w:rsid w:val="00E76AC6"/>
    <w:rsid w:val="00E84145"/>
    <w:rsid w:val="00E8592C"/>
    <w:rsid w:val="00E876DC"/>
    <w:rsid w:val="00E923AF"/>
    <w:rsid w:val="00E93A57"/>
    <w:rsid w:val="00E955D9"/>
    <w:rsid w:val="00E97B5A"/>
    <w:rsid w:val="00EA1E1D"/>
    <w:rsid w:val="00EA29C2"/>
    <w:rsid w:val="00EA4CFA"/>
    <w:rsid w:val="00EB2D46"/>
    <w:rsid w:val="00EB4BDC"/>
    <w:rsid w:val="00EB6228"/>
    <w:rsid w:val="00EC6002"/>
    <w:rsid w:val="00ED0AC8"/>
    <w:rsid w:val="00ED49FA"/>
    <w:rsid w:val="00EE52F9"/>
    <w:rsid w:val="00EE584A"/>
    <w:rsid w:val="00EE79FE"/>
    <w:rsid w:val="00EE7F1F"/>
    <w:rsid w:val="00EF2D31"/>
    <w:rsid w:val="00EF32BC"/>
    <w:rsid w:val="00EF42DE"/>
    <w:rsid w:val="00F00A7D"/>
    <w:rsid w:val="00F0166F"/>
    <w:rsid w:val="00F06A51"/>
    <w:rsid w:val="00F06DA5"/>
    <w:rsid w:val="00F11357"/>
    <w:rsid w:val="00F15841"/>
    <w:rsid w:val="00F17934"/>
    <w:rsid w:val="00F216AA"/>
    <w:rsid w:val="00F26298"/>
    <w:rsid w:val="00F30E5F"/>
    <w:rsid w:val="00F31B1F"/>
    <w:rsid w:val="00F34B33"/>
    <w:rsid w:val="00F4597E"/>
    <w:rsid w:val="00F4679C"/>
    <w:rsid w:val="00F46BA7"/>
    <w:rsid w:val="00F563B2"/>
    <w:rsid w:val="00F569C0"/>
    <w:rsid w:val="00F57078"/>
    <w:rsid w:val="00F60E04"/>
    <w:rsid w:val="00F66C83"/>
    <w:rsid w:val="00F67873"/>
    <w:rsid w:val="00F747B2"/>
    <w:rsid w:val="00F77C35"/>
    <w:rsid w:val="00F85D92"/>
    <w:rsid w:val="00F8672A"/>
    <w:rsid w:val="00F86A2B"/>
    <w:rsid w:val="00F878FA"/>
    <w:rsid w:val="00F910CF"/>
    <w:rsid w:val="00F93344"/>
    <w:rsid w:val="00FA4060"/>
    <w:rsid w:val="00FA522D"/>
    <w:rsid w:val="00FA6FD9"/>
    <w:rsid w:val="00FB043A"/>
    <w:rsid w:val="00FB4B08"/>
    <w:rsid w:val="00FB6B44"/>
    <w:rsid w:val="00FC4995"/>
    <w:rsid w:val="00FC524A"/>
    <w:rsid w:val="00FE1FF4"/>
    <w:rsid w:val="00FE4068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EB2116C"/>
  <w15:docId w15:val="{B9FC4273-8819-4F70-9690-7D146805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E26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E26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E26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7FA4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D859B5"/>
  </w:style>
  <w:style w:type="paragraph" w:styleId="Sidehoved">
    <w:name w:val="header"/>
    <w:basedOn w:val="Normal"/>
    <w:link w:val="SidehovedTegn"/>
    <w:uiPriority w:val="99"/>
    <w:unhideWhenUsed/>
    <w:rsid w:val="009E26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2620"/>
  </w:style>
  <w:style w:type="paragraph" w:styleId="Sidefod">
    <w:name w:val="footer"/>
    <w:basedOn w:val="Normal"/>
    <w:link w:val="SidefodTegn"/>
    <w:uiPriority w:val="99"/>
    <w:unhideWhenUsed/>
    <w:rsid w:val="009E26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E2620"/>
  </w:style>
  <w:style w:type="character" w:customStyle="1" w:styleId="Overskrift1Tegn">
    <w:name w:val="Overskrift 1 Tegn"/>
    <w:basedOn w:val="Standardskrifttypeiafsnit"/>
    <w:link w:val="Overskrift1"/>
    <w:uiPriority w:val="9"/>
    <w:rsid w:val="009E2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E26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E26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490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2089F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F4717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4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kygge2-farve1">
    <w:name w:val="Medium Shading 2 Accent 1"/>
    <w:basedOn w:val="Tabel-Normal"/>
    <w:uiPriority w:val="64"/>
    <w:rsid w:val="004430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67734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5937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100B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styleId="Billedtekst">
    <w:name w:val="caption"/>
    <w:basedOn w:val="Normal"/>
    <w:next w:val="Normal"/>
    <w:uiPriority w:val="35"/>
    <w:unhideWhenUsed/>
    <w:qFormat/>
    <w:rsid w:val="00A671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unhideWhenUsed/>
    <w:rsid w:val="004C517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4C517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C517E"/>
    <w:rPr>
      <w:vertAlign w:val="superscript"/>
    </w:rPr>
  </w:style>
  <w:style w:type="paragraph" w:customStyle="1" w:styleId="DecimalAligned">
    <w:name w:val="Decimal Aligned"/>
    <w:basedOn w:val="Normal"/>
    <w:uiPriority w:val="40"/>
    <w:qFormat/>
    <w:rsid w:val="00205280"/>
    <w:pPr>
      <w:tabs>
        <w:tab w:val="decimal" w:pos="360"/>
      </w:tabs>
    </w:pPr>
    <w:rPr>
      <w:rFonts w:eastAsiaTheme="minorEastAsia" w:cs="Times New Roman"/>
      <w:lang w:eastAsia="da-DK"/>
    </w:rPr>
  </w:style>
  <w:style w:type="character" w:styleId="Svagfremhvning">
    <w:name w:val="Subtle Emphasis"/>
    <w:basedOn w:val="Standardskrifttypeiafsnit"/>
    <w:uiPriority w:val="19"/>
    <w:qFormat/>
    <w:rsid w:val="00205280"/>
    <w:rPr>
      <w:i/>
      <w:iCs/>
    </w:rPr>
  </w:style>
  <w:style w:type="table" w:styleId="Mediumskygge2-fremhvningsfarve5">
    <w:name w:val="Medium Shading 2 Accent 5"/>
    <w:basedOn w:val="Tabel-Normal"/>
    <w:uiPriority w:val="64"/>
    <w:rsid w:val="0020528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ittertabel5-mrk-farve1">
    <w:name w:val="Grid Table 5 Dark Accent 1"/>
    <w:basedOn w:val="Tabel-Normal"/>
    <w:uiPriority w:val="50"/>
    <w:rsid w:val="005B40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t.dk/-/media/Udgivelser/2020/Corona/Forebyggelse-af-smittespredning/Forebyggelse-af-smittespredning-publikation.ashx?la=da&amp;hash=FD3E64042EEDB7A6C3305BD37A003B5B58B1BC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27910-283C-4001-9210-B1EA7C78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420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Ole Hosbond Poulsen</dc:creator>
  <cp:keywords/>
  <dc:description/>
  <cp:lastModifiedBy>Svend Ole Hosbond Poulsen</cp:lastModifiedBy>
  <cp:revision>5</cp:revision>
  <cp:lastPrinted>2020-09-08T11:27:00Z</cp:lastPrinted>
  <dcterms:created xsi:type="dcterms:W3CDTF">2021-04-21T08:15:00Z</dcterms:created>
  <dcterms:modified xsi:type="dcterms:W3CDTF">2021-04-27T07:39:00Z</dcterms:modified>
</cp:coreProperties>
</file>