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59EE" w14:textId="1E3B8F65" w:rsidR="00B4755D" w:rsidRPr="00136A1D" w:rsidRDefault="00B4755D" w:rsidP="00B4755D">
      <w:pPr>
        <w:outlineLvl w:val="0"/>
        <w:rPr>
          <w:rFonts w:ascii="Calibri" w:hAnsi="Calibri" w:cs="Arial"/>
          <w:bCs/>
          <w:sz w:val="20"/>
          <w:szCs w:val="20"/>
        </w:rPr>
      </w:pPr>
      <w:r w:rsidRPr="00136A1D">
        <w:rPr>
          <w:rFonts w:ascii="Calibri" w:hAnsi="Calibri" w:cs="Arial"/>
          <w:bCs/>
          <w:sz w:val="40"/>
          <w:szCs w:val="40"/>
        </w:rPr>
        <w:t>Referat af semesterevalueringsmøde</w:t>
      </w:r>
      <w:r w:rsidR="00E92631" w:rsidRPr="00136A1D">
        <w:rPr>
          <w:rFonts w:ascii="Calibri" w:hAnsi="Calibri" w:cs="Arial"/>
          <w:bCs/>
          <w:sz w:val="40"/>
          <w:szCs w:val="40"/>
        </w:rPr>
        <w:t xml:space="preserve"> </w:t>
      </w:r>
      <w:r w:rsidR="00C93B6A" w:rsidRPr="00136A1D">
        <w:rPr>
          <w:rFonts w:ascii="Calibri" w:hAnsi="Calibri" w:cs="Arial"/>
          <w:bCs/>
          <w:sz w:val="40"/>
          <w:szCs w:val="40"/>
        </w:rPr>
        <w:br/>
      </w:r>
      <w:r w:rsidR="00C93B6A" w:rsidRPr="00136A1D">
        <w:rPr>
          <w:rFonts w:ascii="Calibri" w:hAnsi="Calibri" w:cs="Arial"/>
          <w:bCs/>
          <w:sz w:val="28"/>
          <w:szCs w:val="28"/>
        </w:rPr>
        <w:t xml:space="preserve">- </w:t>
      </w:r>
      <w:r w:rsidR="00136A1D">
        <w:rPr>
          <w:rFonts w:ascii="Calibri" w:hAnsi="Calibri" w:cs="Arial"/>
          <w:bCs/>
          <w:sz w:val="28"/>
          <w:szCs w:val="28"/>
        </w:rPr>
        <w:t>S</w:t>
      </w:r>
      <w:r w:rsidR="00C93B6A" w:rsidRPr="00136A1D">
        <w:rPr>
          <w:rFonts w:ascii="Calibri" w:hAnsi="Calibri" w:cs="Arial"/>
          <w:bCs/>
          <w:sz w:val="28"/>
          <w:szCs w:val="28"/>
        </w:rPr>
        <w:t>tudienævn for Efter</w:t>
      </w:r>
      <w:r w:rsidR="00136A1D" w:rsidRPr="00136A1D">
        <w:rPr>
          <w:rFonts w:ascii="Calibri" w:hAnsi="Calibri" w:cs="Arial"/>
          <w:bCs/>
          <w:sz w:val="28"/>
          <w:szCs w:val="28"/>
        </w:rPr>
        <w:t xml:space="preserve">- og </w:t>
      </w:r>
      <w:r w:rsidR="00136A1D">
        <w:rPr>
          <w:rFonts w:ascii="Calibri" w:hAnsi="Calibri" w:cs="Arial"/>
          <w:bCs/>
          <w:sz w:val="28"/>
          <w:szCs w:val="28"/>
        </w:rPr>
        <w:t>V</w:t>
      </w:r>
      <w:r w:rsidR="00136A1D" w:rsidRPr="00136A1D">
        <w:rPr>
          <w:rFonts w:ascii="Calibri" w:hAnsi="Calibri" w:cs="Arial"/>
          <w:bCs/>
          <w:sz w:val="28"/>
          <w:szCs w:val="28"/>
        </w:rPr>
        <w:t>idereud</w:t>
      </w:r>
      <w:r w:rsidR="00C93B6A" w:rsidRPr="00136A1D">
        <w:rPr>
          <w:rFonts w:ascii="Calibri" w:hAnsi="Calibri" w:cs="Arial"/>
          <w:bCs/>
          <w:sz w:val="28"/>
          <w:szCs w:val="28"/>
        </w:rPr>
        <w:t xml:space="preserve">dannelse i </w:t>
      </w:r>
      <w:r w:rsidR="00136A1D" w:rsidRPr="00136A1D">
        <w:rPr>
          <w:rFonts w:ascii="Calibri" w:hAnsi="Calibri" w:cs="Arial"/>
          <w:bCs/>
          <w:sz w:val="28"/>
          <w:szCs w:val="28"/>
        </w:rPr>
        <w:t xml:space="preserve">Kultur og Læring </w:t>
      </w:r>
      <w:r w:rsidR="00136A1D">
        <w:rPr>
          <w:rFonts w:ascii="Calibri" w:hAnsi="Calibri" w:cs="Arial"/>
          <w:bCs/>
          <w:sz w:val="28"/>
          <w:szCs w:val="28"/>
        </w:rPr>
        <w:t>(EVU-IKL)</w:t>
      </w:r>
    </w:p>
    <w:p w14:paraId="59A5D03C" w14:textId="77777777" w:rsidR="00C93B6A" w:rsidRPr="00FA1F70" w:rsidRDefault="00C93B6A" w:rsidP="00B4755D">
      <w:pPr>
        <w:outlineLvl w:val="0"/>
        <w:rPr>
          <w:rFonts w:ascii="Calibri" w:hAnsi="Calibri" w:cs="Arial"/>
          <w:b/>
          <w:sz w:val="18"/>
          <w:szCs w:val="18"/>
        </w:rPr>
      </w:pPr>
    </w:p>
    <w:p w14:paraId="49326BC2" w14:textId="7F7A9A97" w:rsidR="00E92631" w:rsidRPr="00FA1F70" w:rsidRDefault="009C72FF" w:rsidP="00E92631">
      <w:pPr>
        <w:tabs>
          <w:tab w:val="left" w:pos="851"/>
        </w:tabs>
        <w:outlineLvl w:val="0"/>
        <w:rPr>
          <w:rFonts w:ascii="Calibri" w:hAnsi="Calibri" w:cs="Arial"/>
        </w:rPr>
      </w:pPr>
      <w:r w:rsidRPr="00FA1F70">
        <w:rPr>
          <w:rFonts w:ascii="Calibri" w:hAnsi="Calibri" w:cs="Arial"/>
        </w:rPr>
        <w:t xml:space="preserve">Evaluering </w:t>
      </w:r>
      <w:r w:rsidR="00777530" w:rsidRPr="00FA1F70">
        <w:rPr>
          <w:rFonts w:ascii="Calibri" w:hAnsi="Calibri" w:cs="Arial"/>
        </w:rPr>
        <w:t>af</w:t>
      </w:r>
      <w:r w:rsidR="00653773" w:rsidRPr="00FA1F70">
        <w:rPr>
          <w:rFonts w:ascii="Calibri" w:hAnsi="Calibri" w:cs="Arial"/>
        </w:rPr>
        <w:t xml:space="preserve"> </w:t>
      </w:r>
      <w:r w:rsidR="00136A1D">
        <w:rPr>
          <w:rFonts w:ascii="Calibri" w:hAnsi="Calibri" w:cs="Arial"/>
        </w:rPr>
        <w:t>M</w:t>
      </w:r>
      <w:r w:rsidR="00C0736D" w:rsidRPr="00FA1F70">
        <w:rPr>
          <w:rFonts w:ascii="Calibri" w:hAnsi="Calibri" w:cs="Arial"/>
        </w:rPr>
        <w:t>aster i</w:t>
      </w:r>
      <w:r w:rsidR="00EA0D37">
        <w:rPr>
          <w:rFonts w:ascii="Calibri" w:hAnsi="Calibri" w:cs="Arial"/>
        </w:rPr>
        <w:t xml:space="preserve"> Pædagogisk ledelse</w:t>
      </w:r>
      <w:r w:rsidR="00C0736D" w:rsidRPr="00FA1F70">
        <w:rPr>
          <w:rFonts w:ascii="Calibri" w:hAnsi="Calibri" w:cs="Arial"/>
        </w:rPr>
        <w:t xml:space="preserve">, </w:t>
      </w:r>
      <w:r w:rsidR="00EA0D37">
        <w:rPr>
          <w:rFonts w:ascii="Calibri" w:hAnsi="Calibri" w:cs="Arial"/>
        </w:rPr>
        <w:t>2</w:t>
      </w:r>
      <w:r w:rsidR="00C0736D" w:rsidRPr="00FA1F70">
        <w:rPr>
          <w:rFonts w:ascii="Calibri" w:hAnsi="Calibri" w:cs="Arial"/>
        </w:rPr>
        <w:t xml:space="preserve"> semester, </w:t>
      </w:r>
      <w:r w:rsidR="00136A1D">
        <w:rPr>
          <w:rFonts w:ascii="Calibri" w:hAnsi="Calibri" w:cs="Arial"/>
        </w:rPr>
        <w:t>F</w:t>
      </w:r>
      <w:r w:rsidR="00C0736D" w:rsidRPr="00FA1F70">
        <w:rPr>
          <w:rFonts w:ascii="Calibri" w:hAnsi="Calibri" w:cs="Arial"/>
        </w:rPr>
        <w:t>orår 20</w:t>
      </w:r>
      <w:r w:rsidR="00EA0D37">
        <w:rPr>
          <w:rFonts w:ascii="Calibri" w:hAnsi="Calibri" w:cs="Arial"/>
        </w:rPr>
        <w:t>24</w:t>
      </w:r>
    </w:p>
    <w:p w14:paraId="2E5CC2C6" w14:textId="77777777" w:rsidR="00E92631" w:rsidRPr="00FA1F70" w:rsidRDefault="00E92631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</w:p>
    <w:p w14:paraId="37A902D7" w14:textId="3D6231DD" w:rsidR="00E92631" w:rsidRPr="00FA1F70" w:rsidRDefault="00E92631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  <w:r w:rsidRPr="00FA1F70">
        <w:rPr>
          <w:rFonts w:ascii="Calibri" w:hAnsi="Calibri" w:cs="Arial"/>
          <w:sz w:val="22"/>
          <w:szCs w:val="22"/>
        </w:rPr>
        <w:t xml:space="preserve">Dato: </w:t>
      </w:r>
      <w:r w:rsidR="00B4755D" w:rsidRPr="00FA1F70">
        <w:rPr>
          <w:rFonts w:ascii="Calibri" w:hAnsi="Calibri" w:cs="Arial"/>
          <w:sz w:val="22"/>
          <w:szCs w:val="22"/>
        </w:rPr>
        <w:t xml:space="preserve"> </w:t>
      </w:r>
      <w:r w:rsidRPr="00FA1F70">
        <w:rPr>
          <w:rFonts w:ascii="Calibri" w:hAnsi="Calibri" w:cs="Arial"/>
          <w:sz w:val="22"/>
          <w:szCs w:val="22"/>
        </w:rPr>
        <w:tab/>
      </w:r>
      <w:r w:rsidRPr="00FA1F70">
        <w:rPr>
          <w:rFonts w:ascii="Calibri" w:hAnsi="Calibri" w:cs="Arial"/>
          <w:sz w:val="22"/>
          <w:szCs w:val="22"/>
        </w:rPr>
        <w:tab/>
      </w:r>
      <w:r w:rsidR="00EA0D37">
        <w:rPr>
          <w:rFonts w:ascii="Calibri" w:hAnsi="Calibri" w:cs="Arial"/>
          <w:sz w:val="22"/>
          <w:szCs w:val="22"/>
        </w:rPr>
        <w:t>19.09 2024</w:t>
      </w:r>
    </w:p>
    <w:p w14:paraId="69DED4EF" w14:textId="77777777" w:rsidR="00E92631" w:rsidRPr="00FA1F70" w:rsidRDefault="00E92631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</w:p>
    <w:p w14:paraId="0A8E7241" w14:textId="77777777" w:rsidR="00EA0D37" w:rsidRDefault="0009777E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  <w:r w:rsidRPr="00FA1F70">
        <w:rPr>
          <w:rFonts w:ascii="Calibri" w:hAnsi="Calibri" w:cs="Arial"/>
          <w:sz w:val="22"/>
          <w:szCs w:val="22"/>
        </w:rPr>
        <w:t>Til</w:t>
      </w:r>
      <w:r w:rsidR="00104716" w:rsidRPr="00FA1F70">
        <w:rPr>
          <w:rFonts w:ascii="Calibri" w:hAnsi="Calibri" w:cs="Arial"/>
          <w:sz w:val="22"/>
          <w:szCs w:val="22"/>
        </w:rPr>
        <w:t xml:space="preserve"> </w:t>
      </w:r>
      <w:r w:rsidR="00B4755D" w:rsidRPr="00FA1F70">
        <w:rPr>
          <w:rFonts w:ascii="Calibri" w:hAnsi="Calibri" w:cs="Arial"/>
          <w:sz w:val="22"/>
          <w:szCs w:val="22"/>
        </w:rPr>
        <w:t xml:space="preserve">stede: </w:t>
      </w:r>
      <w:r w:rsidR="00E92631" w:rsidRPr="00FA1F70">
        <w:rPr>
          <w:rFonts w:ascii="Calibri" w:hAnsi="Calibri" w:cs="Arial"/>
          <w:sz w:val="22"/>
          <w:szCs w:val="22"/>
        </w:rPr>
        <w:tab/>
        <w:t>Semesterkoordinator</w:t>
      </w:r>
      <w:r w:rsidR="00EA0D37">
        <w:rPr>
          <w:rFonts w:ascii="Calibri" w:hAnsi="Calibri" w:cs="Arial"/>
          <w:sz w:val="22"/>
          <w:szCs w:val="22"/>
        </w:rPr>
        <w:t>:</w:t>
      </w:r>
    </w:p>
    <w:p w14:paraId="249BC512" w14:textId="24987F20" w:rsidR="00E92631" w:rsidRPr="00FA1F70" w:rsidRDefault="00EA0D37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Ida Spangsberg Hansen og Anne-Birgitte Rohwedder</w:t>
      </w:r>
    </w:p>
    <w:p w14:paraId="7317DFA8" w14:textId="4DD8400A" w:rsidR="002A65C6" w:rsidRPr="00FA1F70" w:rsidRDefault="00281C21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  <w:r w:rsidRPr="00FA1F70">
        <w:rPr>
          <w:rFonts w:ascii="Calibri" w:hAnsi="Calibri" w:cs="Arial"/>
          <w:sz w:val="22"/>
          <w:szCs w:val="22"/>
        </w:rPr>
        <w:tab/>
      </w:r>
      <w:r w:rsidRPr="00FA1F70">
        <w:rPr>
          <w:rFonts w:ascii="Calibri" w:hAnsi="Calibri" w:cs="Arial"/>
          <w:sz w:val="22"/>
          <w:szCs w:val="22"/>
        </w:rPr>
        <w:tab/>
      </w:r>
    </w:p>
    <w:p w14:paraId="75EC218B" w14:textId="67DD66A4" w:rsidR="00E92631" w:rsidRPr="00FA1F70" w:rsidRDefault="00E92631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  <w:r w:rsidRPr="00FA1F70">
        <w:rPr>
          <w:rFonts w:ascii="Calibri" w:hAnsi="Calibri" w:cs="Arial"/>
          <w:sz w:val="22"/>
          <w:szCs w:val="22"/>
        </w:rPr>
        <w:t xml:space="preserve"> </w:t>
      </w:r>
      <w:r w:rsidRPr="00FA1F70">
        <w:rPr>
          <w:rFonts w:ascii="Calibri" w:hAnsi="Calibri" w:cs="Arial"/>
          <w:sz w:val="22"/>
          <w:szCs w:val="22"/>
        </w:rPr>
        <w:tab/>
      </w:r>
      <w:r w:rsidR="00303905" w:rsidRPr="00FA1F70">
        <w:rPr>
          <w:rFonts w:ascii="Calibri" w:hAnsi="Calibri" w:cs="Arial"/>
          <w:sz w:val="22"/>
          <w:szCs w:val="22"/>
        </w:rPr>
        <w:tab/>
      </w:r>
      <w:r w:rsidR="00653773" w:rsidRPr="00FA1F70">
        <w:rPr>
          <w:rFonts w:ascii="Calibri" w:hAnsi="Calibri" w:cs="Arial"/>
          <w:sz w:val="22"/>
          <w:szCs w:val="22"/>
        </w:rPr>
        <w:t xml:space="preserve">Studienævnsrepræsentant </w:t>
      </w:r>
      <w:r w:rsidR="00EA0D37">
        <w:rPr>
          <w:rFonts w:ascii="Calibri" w:hAnsi="Calibri" w:cs="Arial"/>
          <w:sz w:val="22"/>
          <w:szCs w:val="22"/>
        </w:rPr>
        <w:t>Jesper Callesen</w:t>
      </w:r>
    </w:p>
    <w:p w14:paraId="7ECFD8E3" w14:textId="2249ACE5" w:rsidR="00B4755D" w:rsidRPr="00FA1F70" w:rsidRDefault="00E92631" w:rsidP="00AB6872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  <w:r w:rsidRPr="00FA1F70">
        <w:rPr>
          <w:rFonts w:ascii="Calibri" w:hAnsi="Calibri" w:cs="Arial"/>
          <w:sz w:val="22"/>
          <w:szCs w:val="22"/>
        </w:rPr>
        <w:tab/>
      </w:r>
      <w:r w:rsidRPr="00FA1F70">
        <w:rPr>
          <w:rFonts w:ascii="Calibri" w:hAnsi="Calibri" w:cs="Arial"/>
          <w:sz w:val="22"/>
          <w:szCs w:val="22"/>
        </w:rPr>
        <w:tab/>
      </w:r>
      <w:r w:rsidR="00690EF8" w:rsidRPr="00FA1F70">
        <w:rPr>
          <w:rFonts w:ascii="Calibri" w:hAnsi="Calibri" w:cs="Arial"/>
          <w:sz w:val="22"/>
          <w:szCs w:val="22"/>
        </w:rPr>
        <w:t>S</w:t>
      </w:r>
      <w:r w:rsidR="00BA3247" w:rsidRPr="00FA1F70">
        <w:rPr>
          <w:rFonts w:ascii="Calibri" w:hAnsi="Calibri" w:cs="Arial"/>
          <w:sz w:val="22"/>
          <w:szCs w:val="22"/>
        </w:rPr>
        <w:t xml:space="preserve">tudiesekretær </w:t>
      </w:r>
      <w:r w:rsidR="00EA0D37">
        <w:rPr>
          <w:rFonts w:ascii="Calibri" w:hAnsi="Calibri" w:cs="Arial"/>
          <w:sz w:val="22"/>
          <w:szCs w:val="22"/>
        </w:rPr>
        <w:t>Camilla Graff</w:t>
      </w:r>
    </w:p>
    <w:p w14:paraId="06C0855D" w14:textId="77777777" w:rsidR="00E92631" w:rsidRDefault="00E92631" w:rsidP="0009777E">
      <w:pPr>
        <w:outlineLvl w:val="0"/>
        <w:rPr>
          <w:rFonts w:ascii="Calibri" w:hAnsi="Calibri" w:cs="Arial"/>
          <w:b/>
          <w:sz w:val="22"/>
          <w:szCs w:val="22"/>
        </w:rPr>
      </w:pPr>
    </w:p>
    <w:p w14:paraId="0B21045B" w14:textId="77777777" w:rsidR="00333B5E" w:rsidRPr="00FA1F70" w:rsidRDefault="00333B5E" w:rsidP="0009777E">
      <w:pPr>
        <w:outlineLvl w:val="0"/>
        <w:rPr>
          <w:rFonts w:ascii="Calibri" w:hAnsi="Calibri" w:cs="Arial"/>
          <w:b/>
          <w:sz w:val="22"/>
          <w:szCs w:val="22"/>
        </w:rPr>
      </w:pPr>
    </w:p>
    <w:p w14:paraId="0CB0CA50" w14:textId="77777777" w:rsidR="0009777E" w:rsidRPr="00FA1F70" w:rsidRDefault="0009777E" w:rsidP="0009777E">
      <w:pPr>
        <w:outlineLvl w:val="0"/>
        <w:rPr>
          <w:rFonts w:ascii="Calibri" w:hAnsi="Calibri" w:cs="Arial"/>
          <w:b/>
          <w:sz w:val="22"/>
          <w:szCs w:val="22"/>
        </w:rPr>
      </w:pPr>
      <w:r w:rsidRPr="00FA1F70">
        <w:rPr>
          <w:rFonts w:ascii="Calibri" w:hAnsi="Calibri" w:cs="Arial"/>
          <w:b/>
          <w:sz w:val="22"/>
          <w:szCs w:val="22"/>
        </w:rPr>
        <w:t>Dagsorden:</w:t>
      </w:r>
    </w:p>
    <w:p w14:paraId="754E1BD4" w14:textId="77777777" w:rsidR="0009777E" w:rsidRPr="00FA1F70" w:rsidRDefault="0009777E" w:rsidP="0009777E">
      <w:pPr>
        <w:outlineLvl w:val="0"/>
        <w:rPr>
          <w:rFonts w:ascii="Calibri" w:hAnsi="Calibri" w:cs="Arial"/>
          <w:b/>
          <w:sz w:val="22"/>
          <w:szCs w:val="22"/>
        </w:rPr>
      </w:pPr>
    </w:p>
    <w:p w14:paraId="04E247D2" w14:textId="77777777" w:rsidR="009C72FF" w:rsidRPr="00B3201A" w:rsidRDefault="009C72FF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FA1F70">
        <w:rPr>
          <w:rFonts w:ascii="Calibri" w:hAnsi="Calibri" w:cs="Arial"/>
          <w:sz w:val="22"/>
          <w:szCs w:val="22"/>
        </w:rPr>
        <w:t xml:space="preserve">Resultaterne af de </w:t>
      </w:r>
      <w:r w:rsidRPr="00B3201A">
        <w:rPr>
          <w:rFonts w:ascii="Calibri" w:hAnsi="Calibri" w:cs="Arial"/>
          <w:sz w:val="22"/>
          <w:szCs w:val="22"/>
        </w:rPr>
        <w:t xml:space="preserve">studerendes </w:t>
      </w:r>
      <w:r w:rsidR="002738E3" w:rsidRPr="00B3201A">
        <w:rPr>
          <w:rFonts w:ascii="Calibri" w:hAnsi="Calibri" w:cs="Arial"/>
          <w:sz w:val="22"/>
          <w:szCs w:val="22"/>
        </w:rPr>
        <w:t xml:space="preserve">spørgeskemabaserede </w:t>
      </w:r>
      <w:r w:rsidRPr="00B3201A">
        <w:rPr>
          <w:rFonts w:ascii="Calibri" w:hAnsi="Calibri" w:cs="Arial"/>
          <w:sz w:val="22"/>
          <w:szCs w:val="22"/>
        </w:rPr>
        <w:t>semesterevaluering</w:t>
      </w:r>
      <w:r w:rsidRPr="00FA1F70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Pr="00FA1F70">
        <w:rPr>
          <w:rFonts w:ascii="Calibri" w:hAnsi="Calibri" w:cs="Arial"/>
          <w:sz w:val="22"/>
          <w:szCs w:val="22"/>
        </w:rPr>
        <w:t>Surve</w:t>
      </w:r>
      <w:r w:rsidR="00C93B6A" w:rsidRPr="00FA1F70">
        <w:rPr>
          <w:rFonts w:ascii="Calibri" w:hAnsi="Calibri" w:cs="Arial"/>
          <w:sz w:val="22"/>
          <w:szCs w:val="22"/>
        </w:rPr>
        <w:t>yXact</w:t>
      </w:r>
      <w:proofErr w:type="spellEnd"/>
      <w:r w:rsidR="00C93B6A" w:rsidRPr="00FA1F70">
        <w:rPr>
          <w:rFonts w:ascii="Calibri" w:hAnsi="Calibri" w:cs="Arial"/>
          <w:sz w:val="22"/>
          <w:szCs w:val="22"/>
        </w:rPr>
        <w:t xml:space="preserve"> </w:t>
      </w:r>
      <w:r w:rsidR="00C93B6A" w:rsidRPr="00B3201A">
        <w:rPr>
          <w:rFonts w:ascii="Calibri" w:hAnsi="Calibri" w:cs="Arial"/>
          <w:sz w:val="22"/>
          <w:szCs w:val="22"/>
        </w:rPr>
        <w:t>spørgeskemaundersøgelsen)</w:t>
      </w:r>
    </w:p>
    <w:p w14:paraId="77EA012D" w14:textId="77777777" w:rsidR="002738E3" w:rsidRPr="00B3201A" w:rsidRDefault="002738E3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>Supplerende fra de studerendes mundtlige evalueringer i forbindelse med uddannelsesseminarer</w:t>
      </w:r>
    </w:p>
    <w:p w14:paraId="673C1CE6" w14:textId="77777777" w:rsidR="00E319D3" w:rsidRPr="00B3201A" w:rsidRDefault="00E319D3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 xml:space="preserve">Opfølgning på </w:t>
      </w:r>
      <w:r w:rsidR="00C93B6A" w:rsidRPr="00B3201A">
        <w:rPr>
          <w:rFonts w:ascii="Calibri" w:hAnsi="Calibri" w:cs="Arial"/>
          <w:sz w:val="22"/>
          <w:szCs w:val="22"/>
        </w:rPr>
        <w:t xml:space="preserve">eventuelle </w:t>
      </w:r>
      <w:r w:rsidRPr="00B3201A">
        <w:rPr>
          <w:rFonts w:ascii="Calibri" w:hAnsi="Calibri" w:cs="Arial"/>
          <w:sz w:val="22"/>
          <w:szCs w:val="22"/>
        </w:rPr>
        <w:t>punkter fra sidste semesterevaluering</w:t>
      </w:r>
    </w:p>
    <w:p w14:paraId="082D7FA5" w14:textId="77777777" w:rsidR="009C72FF" w:rsidRPr="00B3201A" w:rsidRDefault="009C72FF" w:rsidP="00C93B6A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>Fremtidige ud</w:t>
      </w:r>
      <w:r w:rsidR="00C93B6A" w:rsidRPr="00B3201A">
        <w:rPr>
          <w:rFonts w:ascii="Calibri" w:hAnsi="Calibri" w:cs="Arial"/>
          <w:sz w:val="22"/>
          <w:szCs w:val="22"/>
        </w:rPr>
        <w:t>viklingsmuligheder på semestret</w:t>
      </w:r>
    </w:p>
    <w:p w14:paraId="5486997C" w14:textId="77777777" w:rsidR="009C72FF" w:rsidRPr="00B3201A" w:rsidRDefault="00C93B6A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>Eventuelt</w:t>
      </w:r>
    </w:p>
    <w:p w14:paraId="4ABAFAE5" w14:textId="77777777" w:rsidR="0009777E" w:rsidRPr="00FA1F70" w:rsidRDefault="0009777E" w:rsidP="0009777E">
      <w:pPr>
        <w:outlineLvl w:val="0"/>
        <w:rPr>
          <w:rFonts w:ascii="Calibri" w:hAnsi="Calibri" w:cs="Arial"/>
          <w:b/>
          <w:sz w:val="22"/>
          <w:szCs w:val="22"/>
        </w:rPr>
      </w:pPr>
    </w:p>
    <w:p w14:paraId="0237FCA9" w14:textId="77777777" w:rsidR="0009777E" w:rsidRPr="00FA1F70" w:rsidRDefault="0009777E" w:rsidP="0009777E">
      <w:pPr>
        <w:outlineLvl w:val="0"/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7118"/>
        <w:gridCol w:w="2073"/>
      </w:tblGrid>
      <w:tr w:rsidR="00C0736D" w:rsidRPr="00FA1F70" w14:paraId="3E265DAE" w14:textId="77777777" w:rsidTr="005A2CB5">
        <w:tc>
          <w:tcPr>
            <w:tcW w:w="1113" w:type="dxa"/>
          </w:tcPr>
          <w:p w14:paraId="38E48E3A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</w:rPr>
            </w:pPr>
          </w:p>
        </w:tc>
        <w:tc>
          <w:tcPr>
            <w:tcW w:w="6668" w:type="dxa"/>
          </w:tcPr>
          <w:p w14:paraId="33310EB5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</w:rPr>
            </w:pPr>
            <w:r w:rsidRPr="00FA1F70">
              <w:rPr>
                <w:rFonts w:ascii="Calibri" w:hAnsi="Calibri" w:cs="Arial"/>
                <w:b/>
              </w:rPr>
              <w:t>Noter</w:t>
            </w:r>
          </w:p>
        </w:tc>
        <w:tc>
          <w:tcPr>
            <w:tcW w:w="2073" w:type="dxa"/>
          </w:tcPr>
          <w:p w14:paraId="7C0DF2BE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</w:rPr>
            </w:pPr>
            <w:r w:rsidRPr="00FA1F70">
              <w:rPr>
                <w:rFonts w:ascii="Calibri" w:hAnsi="Calibri" w:cs="Arial"/>
                <w:b/>
              </w:rPr>
              <w:t>Opfølgningsansvar</w:t>
            </w:r>
          </w:p>
        </w:tc>
      </w:tr>
      <w:tr w:rsidR="00C0736D" w:rsidRPr="00FA1F70" w14:paraId="2D475BC9" w14:textId="77777777" w:rsidTr="005A2CB5">
        <w:trPr>
          <w:trHeight w:val="980"/>
        </w:trPr>
        <w:tc>
          <w:tcPr>
            <w:tcW w:w="1113" w:type="dxa"/>
          </w:tcPr>
          <w:p w14:paraId="60E4C363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  <w:p w14:paraId="43288B60" w14:textId="77777777" w:rsidR="007331AA" w:rsidRPr="00FA1F70" w:rsidRDefault="007331AA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577B69F" w14:textId="77777777" w:rsidR="007331AA" w:rsidRPr="00FA1F70" w:rsidRDefault="007331AA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668" w:type="dxa"/>
          </w:tcPr>
          <w:p w14:paraId="5C41E9FE" w14:textId="7D5F43D1" w:rsidR="00C93B6A" w:rsidRPr="007858AA" w:rsidRDefault="004B50AD" w:rsidP="00C93B6A">
            <w:pPr>
              <w:rPr>
                <w:sz w:val="22"/>
                <w:szCs w:val="22"/>
              </w:rPr>
            </w:pPr>
            <w:r w:rsidRPr="007858AA">
              <w:rPr>
                <w:sz w:val="22"/>
                <w:szCs w:val="22"/>
              </w:rPr>
              <w:t xml:space="preserve">70 procent af de studerende har gennemført </w:t>
            </w:r>
            <w:proofErr w:type="spellStart"/>
            <w:r w:rsidRPr="007858AA">
              <w:rPr>
                <w:sz w:val="22"/>
                <w:szCs w:val="22"/>
              </w:rPr>
              <w:t>Survey</w:t>
            </w:r>
            <w:proofErr w:type="spellEnd"/>
            <w:r w:rsidRPr="007858AA">
              <w:rPr>
                <w:sz w:val="22"/>
                <w:szCs w:val="22"/>
              </w:rPr>
              <w:t xml:space="preserve"> evalueringen (</w:t>
            </w:r>
            <w:r w:rsidR="007858AA" w:rsidRPr="007858AA">
              <w:rPr>
                <w:sz w:val="22"/>
                <w:szCs w:val="22"/>
              </w:rPr>
              <w:t xml:space="preserve">svarede til </w:t>
            </w:r>
            <w:r w:rsidRPr="007858AA">
              <w:rPr>
                <w:sz w:val="22"/>
                <w:szCs w:val="22"/>
              </w:rPr>
              <w:t xml:space="preserve">7 </w:t>
            </w:r>
            <w:r w:rsidR="007858AA" w:rsidRPr="007858AA">
              <w:rPr>
                <w:sz w:val="22"/>
                <w:szCs w:val="22"/>
              </w:rPr>
              <w:t>personer</w:t>
            </w:r>
            <w:r w:rsidRPr="007858AA">
              <w:rPr>
                <w:sz w:val="22"/>
                <w:szCs w:val="22"/>
              </w:rPr>
              <w:t>)</w:t>
            </w:r>
          </w:p>
          <w:p w14:paraId="720B74E3" w14:textId="77777777" w:rsidR="001B23A5" w:rsidRPr="007858AA" w:rsidRDefault="001B23A5" w:rsidP="00C93B6A">
            <w:pPr>
              <w:rPr>
                <w:sz w:val="22"/>
                <w:szCs w:val="22"/>
              </w:rPr>
            </w:pPr>
          </w:p>
          <w:p w14:paraId="28B0EBFC" w14:textId="0E0A1593" w:rsidR="004455E7" w:rsidRDefault="003051D5" w:rsidP="00C93B6A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7858AA">
              <w:rPr>
                <w:sz w:val="22"/>
                <w:szCs w:val="22"/>
              </w:rPr>
              <w:t>De studerendes oplevelse af det psykiske læringsmiljø og hvordan de trives på uddannelsen, er meget høj (7</w:t>
            </w:r>
            <w:r w:rsidR="00176804" w:rsidRPr="007858AA">
              <w:rPr>
                <w:sz w:val="22"/>
                <w:szCs w:val="22"/>
              </w:rPr>
              <w:t>1</w:t>
            </w:r>
            <w:r w:rsidRPr="007858AA">
              <w:rPr>
                <w:sz w:val="22"/>
                <w:szCs w:val="22"/>
              </w:rPr>
              <w:t xml:space="preserve"> % svarer meget tilfredsstillende</w:t>
            </w:r>
            <w:r w:rsidR="007858AA">
              <w:rPr>
                <w:sz w:val="22"/>
                <w:szCs w:val="22"/>
              </w:rPr>
              <w:t xml:space="preserve"> 14 % tilfredsstillende</w:t>
            </w:r>
            <w:r w:rsidRPr="007858AA">
              <w:rPr>
                <w:sz w:val="22"/>
                <w:szCs w:val="22"/>
              </w:rPr>
              <w:t>).</w:t>
            </w:r>
            <w:r w:rsidR="00176804" w:rsidRPr="007858AA">
              <w:rPr>
                <w:sz w:val="22"/>
                <w:szCs w:val="22"/>
              </w:rPr>
              <w:t xml:space="preserve"> </w:t>
            </w:r>
            <w:r w:rsidR="009C6997">
              <w:rPr>
                <w:sz w:val="22"/>
                <w:szCs w:val="22"/>
              </w:rPr>
              <w:t xml:space="preserve">Den positive evaluering er </w:t>
            </w:r>
            <w:r w:rsidR="007858AA" w:rsidRPr="007858AA">
              <w:rPr>
                <w:sz w:val="22"/>
                <w:szCs w:val="22"/>
              </w:rPr>
              <w:t>i overensstemmelse med såvel mundtlige evalueringer og semesterrådsrepræsentantens tilbagemelding</w:t>
            </w:r>
          </w:p>
          <w:p w14:paraId="1E86FFC6" w14:textId="5E728C25" w:rsidR="007858AA" w:rsidRPr="009C6997" w:rsidRDefault="007858AA" w:rsidP="007858AA">
            <w:pPr>
              <w:tabs>
                <w:tab w:val="left" w:pos="2085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14:paraId="33BFC7F8" w14:textId="7AC921B3" w:rsidR="00F5242C" w:rsidRPr="009C6997" w:rsidRDefault="007858AA" w:rsidP="00C93B6A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9C6997">
              <w:rPr>
                <w:sz w:val="22"/>
                <w:szCs w:val="22"/>
              </w:rPr>
              <w:t>Særligt v</w:t>
            </w:r>
            <w:r w:rsidR="009D789D" w:rsidRPr="009C6997">
              <w:rPr>
                <w:sz w:val="22"/>
                <w:szCs w:val="22"/>
              </w:rPr>
              <w:t xml:space="preserve">edrørende modulet: </w:t>
            </w:r>
            <w:r w:rsidR="00F5242C" w:rsidRPr="009C6997">
              <w:rPr>
                <w:sz w:val="22"/>
                <w:szCs w:val="22"/>
              </w:rPr>
              <w:t xml:space="preserve">Læring i praksis </w:t>
            </w:r>
            <w:r w:rsidR="009D789D" w:rsidRPr="009C6997">
              <w:rPr>
                <w:sz w:val="22"/>
                <w:szCs w:val="22"/>
              </w:rPr>
              <w:t>–</w:t>
            </w:r>
            <w:r w:rsidR="00F5242C" w:rsidRPr="009C6997">
              <w:rPr>
                <w:sz w:val="22"/>
                <w:szCs w:val="22"/>
              </w:rPr>
              <w:t xml:space="preserve"> </w:t>
            </w:r>
          </w:p>
          <w:p w14:paraId="1258D676" w14:textId="09A7CAE4" w:rsidR="009D789D" w:rsidRPr="009C6997" w:rsidRDefault="001B23A5" w:rsidP="00C93B6A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9C6997">
              <w:rPr>
                <w:sz w:val="22"/>
                <w:szCs w:val="22"/>
              </w:rPr>
              <w:t xml:space="preserve">De studerende </w:t>
            </w:r>
            <w:r w:rsidR="007858AA" w:rsidRPr="009C6997">
              <w:rPr>
                <w:sz w:val="22"/>
                <w:szCs w:val="22"/>
              </w:rPr>
              <w:t>vurderer et meget stor</w:t>
            </w:r>
            <w:r w:rsidR="009C6997">
              <w:rPr>
                <w:sz w:val="22"/>
                <w:szCs w:val="22"/>
              </w:rPr>
              <w:t>t</w:t>
            </w:r>
            <w:r w:rsidR="007858AA" w:rsidRPr="009C6997">
              <w:rPr>
                <w:sz w:val="22"/>
                <w:szCs w:val="22"/>
              </w:rPr>
              <w:t xml:space="preserve"> eller stort udbytte af faget og oplever at </w:t>
            </w:r>
            <w:r w:rsidR="009C6997" w:rsidRPr="009C6997">
              <w:rPr>
                <w:sz w:val="22"/>
                <w:szCs w:val="22"/>
              </w:rPr>
              <w:t>samarbejdet med og støtte fra vejleder som godt.</w:t>
            </w:r>
          </w:p>
          <w:p w14:paraId="310DAEF5" w14:textId="77777777" w:rsidR="001B23A5" w:rsidRPr="008A4232" w:rsidRDefault="001B23A5" w:rsidP="00C93B6A">
            <w:pPr>
              <w:tabs>
                <w:tab w:val="left" w:pos="2085"/>
              </w:tabs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6D616587" w14:textId="77777777" w:rsidR="009C6997" w:rsidRDefault="009C6997" w:rsidP="00C93B6A">
            <w:pPr>
              <w:tabs>
                <w:tab w:val="left" w:pos="2085"/>
              </w:tabs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9C6997">
              <w:rPr>
                <w:sz w:val="22"/>
                <w:szCs w:val="22"/>
              </w:rPr>
              <w:t xml:space="preserve">Særligt vedrørende modulet: </w:t>
            </w:r>
            <w:r>
              <w:rPr>
                <w:sz w:val="22"/>
                <w:szCs w:val="22"/>
              </w:rPr>
              <w:t xml:space="preserve">Evaluering af læreprocesser </w:t>
            </w:r>
          </w:p>
          <w:p w14:paraId="09C021C7" w14:textId="29263F65" w:rsidR="001B23A5" w:rsidRPr="009C6997" w:rsidRDefault="009C6997" w:rsidP="00C93B6A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9C6997">
              <w:rPr>
                <w:sz w:val="22"/>
                <w:szCs w:val="22"/>
              </w:rPr>
              <w:t>Tilfredsheden med faget og samarbejdet med vejleder er gen</w:t>
            </w:r>
            <w:r>
              <w:rPr>
                <w:sz w:val="22"/>
                <w:szCs w:val="22"/>
              </w:rPr>
              <w:t>e</w:t>
            </w:r>
            <w:r w:rsidRPr="009C6997">
              <w:rPr>
                <w:sz w:val="22"/>
                <w:szCs w:val="22"/>
              </w:rPr>
              <w:t>relt godt – men svarerne ligger lidt lavere (</w:t>
            </w:r>
            <w:r w:rsidR="005C5492" w:rsidRPr="009C6997">
              <w:rPr>
                <w:sz w:val="22"/>
                <w:szCs w:val="22"/>
              </w:rPr>
              <w:t>f</w:t>
            </w:r>
            <w:r w:rsidRPr="009C6997">
              <w:rPr>
                <w:sz w:val="22"/>
                <w:szCs w:val="22"/>
              </w:rPr>
              <w:t>ærre svarer helt enige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ift</w:t>
            </w:r>
            <w:proofErr w:type="spellEnd"/>
            <w:r>
              <w:rPr>
                <w:sz w:val="22"/>
                <w:szCs w:val="22"/>
              </w:rPr>
              <w:t xml:space="preserve"> modulet Læring i praksis</w:t>
            </w:r>
            <w:r w:rsidRPr="009C6997">
              <w:rPr>
                <w:sz w:val="22"/>
                <w:szCs w:val="22"/>
              </w:rPr>
              <w:t>)</w:t>
            </w:r>
            <w:r w:rsidR="005C5492" w:rsidRPr="009C699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Sammenholdt med evalueringen fra F 22 er evalueringen af faget mere positiv – se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  <w:r>
              <w:rPr>
                <w:sz w:val="22"/>
                <w:szCs w:val="22"/>
              </w:rPr>
              <w:t xml:space="preserve"> 3 vedrørende indsats</w:t>
            </w:r>
          </w:p>
          <w:p w14:paraId="029F8A65" w14:textId="77777777" w:rsidR="006C3088" w:rsidRPr="009C6997" w:rsidRDefault="006C3088" w:rsidP="00C93B6A">
            <w:pPr>
              <w:tabs>
                <w:tab w:val="left" w:pos="2085"/>
              </w:tabs>
              <w:rPr>
                <w:sz w:val="22"/>
                <w:szCs w:val="22"/>
              </w:rPr>
            </w:pPr>
          </w:p>
          <w:p w14:paraId="7E7AEFC9" w14:textId="77777777" w:rsidR="006C3088" w:rsidRDefault="007858AA" w:rsidP="007858AA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7858AA">
              <w:rPr>
                <w:sz w:val="22"/>
                <w:szCs w:val="22"/>
              </w:rPr>
              <w:t xml:space="preserve">Det ser ud til at en (eller hvad der svarer til én) informant generelt er lidt mindre tilfreds en </w:t>
            </w:r>
            <w:r>
              <w:rPr>
                <w:sz w:val="22"/>
                <w:szCs w:val="22"/>
              </w:rPr>
              <w:t xml:space="preserve">de </w:t>
            </w:r>
            <w:r w:rsidRPr="007858AA">
              <w:rPr>
                <w:sz w:val="22"/>
                <w:szCs w:val="22"/>
              </w:rPr>
              <w:t>øvrige</w:t>
            </w:r>
          </w:p>
          <w:p w14:paraId="41E22B6C" w14:textId="77777777" w:rsidR="003139D1" w:rsidRDefault="003139D1" w:rsidP="007858AA">
            <w:pPr>
              <w:tabs>
                <w:tab w:val="left" w:pos="2085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67BA9062" w14:textId="083696CA" w:rsidR="003139D1" w:rsidRPr="003139D1" w:rsidRDefault="003139D1" w:rsidP="007858AA">
            <w:pPr>
              <w:tabs>
                <w:tab w:val="left" w:pos="2085"/>
              </w:tabs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41779A">
              <w:rPr>
                <w:sz w:val="22"/>
                <w:szCs w:val="22"/>
              </w:rPr>
              <w:t xml:space="preserve">Flere af de kommentarerne i </w:t>
            </w:r>
            <w:proofErr w:type="spellStart"/>
            <w:r w:rsidRPr="0041779A">
              <w:rPr>
                <w:sz w:val="22"/>
                <w:szCs w:val="22"/>
              </w:rPr>
              <w:t>survey</w:t>
            </w:r>
            <w:proofErr w:type="spellEnd"/>
            <w:r w:rsidRPr="0041779A">
              <w:rPr>
                <w:sz w:val="22"/>
                <w:szCs w:val="22"/>
              </w:rPr>
              <w:t xml:space="preserve"> retter sig mod balancen mellem de to opgaver på semestret og en oplevelse af at der i uv er for tidlig / meget fokus på opgaveskrivning</w:t>
            </w:r>
          </w:p>
        </w:tc>
        <w:tc>
          <w:tcPr>
            <w:tcW w:w="2073" w:type="dxa"/>
          </w:tcPr>
          <w:p w14:paraId="7B41FB01" w14:textId="77777777" w:rsidR="001F5843" w:rsidRPr="00FA1F70" w:rsidRDefault="001F5843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0736D" w:rsidRPr="00FA1F70" w14:paraId="0A5CF530" w14:textId="77777777" w:rsidTr="005A2CB5">
        <w:tc>
          <w:tcPr>
            <w:tcW w:w="1113" w:type="dxa"/>
          </w:tcPr>
          <w:p w14:paraId="259902C4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6668" w:type="dxa"/>
          </w:tcPr>
          <w:p w14:paraId="0F85F8AC" w14:textId="0FDE48B6" w:rsidR="007E72D5" w:rsidRPr="009C6997" w:rsidRDefault="009C6997" w:rsidP="00653773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Som afslutning på hvert seminar afvikles en kort mundtlig </w:t>
            </w:r>
            <w:proofErr w:type="gramStart"/>
            <w:r>
              <w:rPr>
                <w:bCs/>
                <w:sz w:val="22"/>
                <w:szCs w:val="22"/>
              </w:rPr>
              <w:t>evaluering  og</w:t>
            </w:r>
            <w:proofErr w:type="gramEnd"/>
            <w:r>
              <w:rPr>
                <w:bCs/>
                <w:sz w:val="22"/>
                <w:szCs w:val="22"/>
              </w:rPr>
              <w:t xml:space="preserve"> so</w:t>
            </w:r>
            <w:r w:rsidR="00075791" w:rsidRPr="009C6997">
              <w:rPr>
                <w:bCs/>
                <w:sz w:val="22"/>
                <w:szCs w:val="22"/>
              </w:rPr>
              <w:t>m afslutning på 2. semester gennemførte</w:t>
            </w:r>
            <w:r w:rsidR="00BB0BC1" w:rsidRPr="009C6997">
              <w:rPr>
                <w:bCs/>
                <w:sz w:val="22"/>
                <w:szCs w:val="22"/>
              </w:rPr>
              <w:t xml:space="preserve"> vi </w:t>
            </w:r>
            <w:r w:rsidR="00075791" w:rsidRPr="009C6997">
              <w:rPr>
                <w:bCs/>
                <w:sz w:val="22"/>
                <w:szCs w:val="22"/>
              </w:rPr>
              <w:t>en Delphi evaluering</w:t>
            </w:r>
            <w:r w:rsidR="00A6594B" w:rsidRPr="009C6997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De udsagn de studerende var mest enige er listet nedenfor</w:t>
            </w:r>
          </w:p>
          <w:p w14:paraId="7D9474DD" w14:textId="7A9F49BC" w:rsidR="00A6594B" w:rsidRPr="009C6997" w:rsidRDefault="00A6594B" w:rsidP="00653773">
            <w:pPr>
              <w:outlineLvl w:val="0"/>
              <w:rPr>
                <w:bCs/>
                <w:sz w:val="22"/>
                <w:szCs w:val="22"/>
              </w:rPr>
            </w:pPr>
            <w:r w:rsidRPr="009C6997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4BDC9DA5" wp14:editId="6C72705D">
                  <wp:extent cx="4382879" cy="1682750"/>
                  <wp:effectExtent l="0" t="0" r="0" b="0"/>
                  <wp:docPr id="17504610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46107" name=""/>
                          <pic:cNvPicPr/>
                        </pic:nvPicPr>
                        <pic:blipFill rotWithShape="1">
                          <a:blip r:embed="rId8"/>
                          <a:srcRect t="3720" r="3632"/>
                          <a:stretch/>
                        </pic:blipFill>
                        <pic:spPr bwMode="auto">
                          <a:xfrm>
                            <a:off x="0" y="0"/>
                            <a:ext cx="4395950" cy="1687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0D3981" w14:textId="4B1BBAD8" w:rsidR="004570AE" w:rsidRPr="009C6997" w:rsidRDefault="00B31EB2" w:rsidP="00653773">
            <w:pPr>
              <w:outlineLvl w:val="0"/>
              <w:rPr>
                <w:bCs/>
                <w:sz w:val="22"/>
                <w:szCs w:val="22"/>
              </w:rPr>
            </w:pPr>
            <w:r w:rsidRPr="009C6997">
              <w:rPr>
                <w:bCs/>
                <w:sz w:val="22"/>
                <w:szCs w:val="22"/>
              </w:rPr>
              <w:t>Semester</w:t>
            </w:r>
            <w:r w:rsidR="006B7EBD" w:rsidRPr="009C6997">
              <w:rPr>
                <w:bCs/>
                <w:sz w:val="22"/>
                <w:szCs w:val="22"/>
              </w:rPr>
              <w:t>-</w:t>
            </w:r>
            <w:r w:rsidRPr="009C6997">
              <w:rPr>
                <w:bCs/>
                <w:sz w:val="22"/>
                <w:szCs w:val="22"/>
              </w:rPr>
              <w:t xml:space="preserve">repræsentanten </w:t>
            </w:r>
            <w:r w:rsidR="00BB0BC1" w:rsidRPr="009C6997">
              <w:rPr>
                <w:bCs/>
                <w:sz w:val="22"/>
                <w:szCs w:val="22"/>
              </w:rPr>
              <w:t>supplerer</w:t>
            </w:r>
            <w:r w:rsidR="003139D1">
              <w:rPr>
                <w:bCs/>
                <w:sz w:val="22"/>
                <w:szCs w:val="22"/>
              </w:rPr>
              <w:t xml:space="preserve"> ovenstående:</w:t>
            </w:r>
          </w:p>
          <w:p w14:paraId="3B53953C" w14:textId="3D61A190" w:rsidR="00B31EB2" w:rsidRPr="009C6997" w:rsidRDefault="00B31EB2" w:rsidP="00B31EB2">
            <w:pPr>
              <w:pStyle w:val="Listeafsnit"/>
              <w:numPr>
                <w:ilvl w:val="0"/>
                <w:numId w:val="28"/>
              </w:numPr>
              <w:outlineLvl w:val="0"/>
              <w:rPr>
                <w:b/>
                <w:sz w:val="22"/>
                <w:szCs w:val="22"/>
              </w:rPr>
            </w:pPr>
            <w:r w:rsidRPr="009C6997">
              <w:rPr>
                <w:bCs/>
                <w:sz w:val="22"/>
                <w:szCs w:val="22"/>
              </w:rPr>
              <w:t xml:space="preserve">Det vil ofte være meget personligt hvad </w:t>
            </w:r>
            <w:r w:rsidR="00A22AC6" w:rsidRPr="009C6997">
              <w:rPr>
                <w:bCs/>
                <w:sz w:val="22"/>
                <w:szCs w:val="22"/>
              </w:rPr>
              <w:t>de studerende hver især finder rel</w:t>
            </w:r>
            <w:r w:rsidR="00145341" w:rsidRPr="009C6997">
              <w:rPr>
                <w:bCs/>
                <w:sz w:val="22"/>
                <w:szCs w:val="22"/>
              </w:rPr>
              <w:t>e</w:t>
            </w:r>
            <w:r w:rsidR="00A22AC6" w:rsidRPr="009C6997">
              <w:rPr>
                <w:bCs/>
                <w:sz w:val="22"/>
                <w:szCs w:val="22"/>
              </w:rPr>
              <w:t xml:space="preserve">vant eller uden for skiven. </w:t>
            </w:r>
            <w:r w:rsidR="003139D1">
              <w:rPr>
                <w:bCs/>
                <w:sz w:val="22"/>
                <w:szCs w:val="22"/>
              </w:rPr>
              <w:t xml:space="preserve">Det er kun </w:t>
            </w:r>
            <w:r w:rsidR="006B7EBD" w:rsidRPr="009C6997">
              <w:rPr>
                <w:bCs/>
                <w:sz w:val="22"/>
                <w:szCs w:val="22"/>
              </w:rPr>
              <w:t>s</w:t>
            </w:r>
            <w:r w:rsidR="00A22AC6" w:rsidRPr="009C6997">
              <w:rPr>
                <w:bCs/>
                <w:sz w:val="22"/>
                <w:szCs w:val="22"/>
              </w:rPr>
              <w:t>undt at koordinato</w:t>
            </w:r>
            <w:r w:rsidR="006B7EBD" w:rsidRPr="009C6997">
              <w:rPr>
                <w:bCs/>
                <w:sz w:val="22"/>
                <w:szCs w:val="22"/>
              </w:rPr>
              <w:t xml:space="preserve">r </w:t>
            </w:r>
            <w:r w:rsidR="000376D1" w:rsidRPr="009C6997">
              <w:rPr>
                <w:bCs/>
                <w:sz w:val="22"/>
                <w:szCs w:val="22"/>
              </w:rPr>
              <w:t>vælger opgave der stikker lidt ud.</w:t>
            </w:r>
            <w:r w:rsidR="000376D1" w:rsidRPr="009C6997">
              <w:rPr>
                <w:b/>
                <w:sz w:val="22"/>
                <w:szCs w:val="22"/>
              </w:rPr>
              <w:t xml:space="preserve"> </w:t>
            </w:r>
          </w:p>
          <w:p w14:paraId="55692016" w14:textId="7CCF0D69" w:rsidR="00EE7CFB" w:rsidRPr="009C6997" w:rsidRDefault="00EE7CFB" w:rsidP="00B31EB2">
            <w:pPr>
              <w:pStyle w:val="Listeafsnit"/>
              <w:numPr>
                <w:ilvl w:val="0"/>
                <w:numId w:val="28"/>
              </w:numPr>
              <w:outlineLvl w:val="0"/>
              <w:rPr>
                <w:b/>
                <w:sz w:val="22"/>
                <w:szCs w:val="22"/>
              </w:rPr>
            </w:pPr>
            <w:r w:rsidRPr="009C6997">
              <w:rPr>
                <w:bCs/>
                <w:sz w:val="22"/>
                <w:szCs w:val="22"/>
              </w:rPr>
              <w:t xml:space="preserve">Humoren på holdet er godt – </w:t>
            </w:r>
            <w:r w:rsidR="003139D1">
              <w:rPr>
                <w:bCs/>
                <w:sz w:val="22"/>
                <w:szCs w:val="22"/>
              </w:rPr>
              <w:t>hvilket er med til at u</w:t>
            </w:r>
            <w:r w:rsidRPr="009C6997">
              <w:rPr>
                <w:bCs/>
                <w:sz w:val="22"/>
                <w:szCs w:val="22"/>
              </w:rPr>
              <w:t>nderstøtte et godt læringsmiljø</w:t>
            </w:r>
          </w:p>
          <w:p w14:paraId="7FF0C249" w14:textId="6F55D6BB" w:rsidR="00EE7CFB" w:rsidRPr="009C6997" w:rsidRDefault="003139D1" w:rsidP="00B31EB2">
            <w:pPr>
              <w:pStyle w:val="Listeafsnit"/>
              <w:numPr>
                <w:ilvl w:val="0"/>
                <w:numId w:val="28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Det f</w:t>
            </w:r>
            <w:r w:rsidR="00185E10" w:rsidRPr="009C6997">
              <w:rPr>
                <w:bCs/>
                <w:sz w:val="22"/>
                <w:szCs w:val="22"/>
              </w:rPr>
              <w:t xml:space="preserve">ungerer </w:t>
            </w:r>
            <w:r>
              <w:rPr>
                <w:bCs/>
                <w:sz w:val="22"/>
                <w:szCs w:val="22"/>
              </w:rPr>
              <w:t xml:space="preserve">særlig </w:t>
            </w:r>
            <w:r w:rsidR="00185E10" w:rsidRPr="009C6997">
              <w:rPr>
                <w:bCs/>
                <w:sz w:val="22"/>
                <w:szCs w:val="22"/>
              </w:rPr>
              <w:t xml:space="preserve">godt med </w:t>
            </w:r>
            <w:r w:rsidR="002D6B03" w:rsidRPr="009C6997">
              <w:rPr>
                <w:bCs/>
                <w:sz w:val="22"/>
                <w:szCs w:val="22"/>
              </w:rPr>
              <w:t>dialogisk</w:t>
            </w:r>
            <w:r w:rsidR="00185E10" w:rsidRPr="009C6997">
              <w:rPr>
                <w:bCs/>
                <w:sz w:val="22"/>
                <w:szCs w:val="22"/>
              </w:rPr>
              <w:t xml:space="preserve"> underv</w:t>
            </w:r>
            <w:r w:rsidR="002D6B03" w:rsidRPr="009C6997">
              <w:rPr>
                <w:bCs/>
                <w:sz w:val="22"/>
                <w:szCs w:val="22"/>
              </w:rPr>
              <w:t>isning</w:t>
            </w:r>
            <w:r w:rsidR="00185E10" w:rsidRPr="009C6997">
              <w:rPr>
                <w:bCs/>
                <w:sz w:val="22"/>
                <w:szCs w:val="22"/>
              </w:rPr>
              <w:t xml:space="preserve"> og </w:t>
            </w:r>
            <w:r>
              <w:rPr>
                <w:bCs/>
                <w:sz w:val="22"/>
                <w:szCs w:val="22"/>
              </w:rPr>
              <w:t>når der er lærings</w:t>
            </w:r>
            <w:r w:rsidR="00185E10" w:rsidRPr="009C6997">
              <w:rPr>
                <w:bCs/>
                <w:sz w:val="22"/>
                <w:szCs w:val="22"/>
              </w:rPr>
              <w:t>aktivite</w:t>
            </w:r>
            <w:r w:rsidR="002D6B03" w:rsidRPr="009C6997">
              <w:rPr>
                <w:bCs/>
                <w:sz w:val="22"/>
                <w:szCs w:val="22"/>
              </w:rPr>
              <w:t>ter hvor vi gør noget andet</w:t>
            </w:r>
            <w:r>
              <w:rPr>
                <w:bCs/>
                <w:sz w:val="22"/>
                <w:szCs w:val="22"/>
              </w:rPr>
              <w:t xml:space="preserve"> end at lytte</w:t>
            </w:r>
          </w:p>
          <w:p w14:paraId="7A0BDD62" w14:textId="3367130C" w:rsidR="002D6B03" w:rsidRPr="009C6997" w:rsidRDefault="002D6B03" w:rsidP="002D6B03">
            <w:pPr>
              <w:pStyle w:val="Listeafsnit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073" w:type="dxa"/>
          </w:tcPr>
          <w:p w14:paraId="3439040B" w14:textId="77777777" w:rsidR="0009777E" w:rsidRPr="00FA1F70" w:rsidRDefault="0009777E" w:rsidP="008B2388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0736D" w:rsidRPr="00FA1F70" w14:paraId="053B5A8B" w14:textId="77777777" w:rsidTr="005A2CB5">
        <w:tc>
          <w:tcPr>
            <w:tcW w:w="1113" w:type="dxa"/>
          </w:tcPr>
          <w:p w14:paraId="2B36E816" w14:textId="77777777" w:rsidR="00303905" w:rsidRPr="00FA1F70" w:rsidRDefault="00303905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6668" w:type="dxa"/>
          </w:tcPr>
          <w:p w14:paraId="61F76E22" w14:textId="22530C08" w:rsidR="0005307F" w:rsidRDefault="003139D1" w:rsidP="000B0B8C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Opfølgning på særlig i</w:t>
            </w:r>
            <w:r w:rsidR="00880D57" w:rsidRPr="003139D1">
              <w:rPr>
                <w:b/>
                <w:sz w:val="22"/>
                <w:szCs w:val="22"/>
              </w:rPr>
              <w:t xml:space="preserve">ndsats </w:t>
            </w:r>
            <w:proofErr w:type="spellStart"/>
            <w:r w:rsidR="00E56CD0" w:rsidRPr="003139D1">
              <w:rPr>
                <w:b/>
                <w:sz w:val="22"/>
                <w:szCs w:val="22"/>
              </w:rPr>
              <w:t>mhp</w:t>
            </w:r>
            <w:proofErr w:type="spellEnd"/>
            <w:r w:rsidR="00E56CD0" w:rsidRPr="003139D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at udvikle didaktikken på </w:t>
            </w:r>
            <w:r w:rsidR="00E56CD0" w:rsidRPr="003139D1">
              <w:rPr>
                <w:b/>
                <w:sz w:val="22"/>
                <w:szCs w:val="22"/>
              </w:rPr>
              <w:t>modulet Evaluering af læreprocesser</w:t>
            </w:r>
          </w:p>
          <w:p w14:paraId="4DE15FDF" w14:textId="77777777" w:rsidR="003139D1" w:rsidRPr="003139D1" w:rsidRDefault="003139D1" w:rsidP="000B0B8C">
            <w:pPr>
              <w:outlineLvl w:val="0"/>
              <w:rPr>
                <w:b/>
                <w:sz w:val="22"/>
                <w:szCs w:val="22"/>
              </w:rPr>
            </w:pPr>
          </w:p>
          <w:p w14:paraId="702BEEAA" w14:textId="56B2FC6F" w:rsidR="007A0C42" w:rsidRPr="003139D1" w:rsidRDefault="00E56CD0" w:rsidP="000B0B8C">
            <w:pPr>
              <w:outlineLvl w:val="0"/>
              <w:rPr>
                <w:bCs/>
                <w:sz w:val="22"/>
                <w:szCs w:val="22"/>
              </w:rPr>
            </w:pPr>
            <w:r w:rsidRPr="003139D1">
              <w:rPr>
                <w:bCs/>
                <w:sz w:val="22"/>
                <w:szCs w:val="22"/>
              </w:rPr>
              <w:t xml:space="preserve"> </w:t>
            </w:r>
            <w:r w:rsidR="003139D1">
              <w:rPr>
                <w:bCs/>
                <w:sz w:val="22"/>
                <w:szCs w:val="22"/>
              </w:rPr>
              <w:t xml:space="preserve">Uddannelsens koordinatorer har afviklet en </w:t>
            </w:r>
            <w:r w:rsidRPr="003139D1">
              <w:rPr>
                <w:bCs/>
                <w:sz w:val="22"/>
                <w:szCs w:val="22"/>
              </w:rPr>
              <w:t xml:space="preserve">didaktisk workshop med </w:t>
            </w:r>
            <w:r w:rsidR="003139D1">
              <w:rPr>
                <w:bCs/>
                <w:sz w:val="22"/>
                <w:szCs w:val="22"/>
              </w:rPr>
              <w:t xml:space="preserve">sammen med fagets undervisere. Formålet var </w:t>
            </w:r>
            <w:r w:rsidR="00CB673E" w:rsidRPr="003139D1">
              <w:rPr>
                <w:bCs/>
                <w:sz w:val="22"/>
                <w:szCs w:val="22"/>
              </w:rPr>
              <w:t xml:space="preserve">at </w:t>
            </w:r>
            <w:r w:rsidR="003139D1">
              <w:rPr>
                <w:bCs/>
                <w:sz w:val="22"/>
                <w:szCs w:val="22"/>
              </w:rPr>
              <w:t xml:space="preserve">udvikle et didaktisk design for faget der vil </w:t>
            </w:r>
            <w:r w:rsidR="00CB673E" w:rsidRPr="003139D1">
              <w:rPr>
                <w:bCs/>
                <w:sz w:val="22"/>
                <w:szCs w:val="22"/>
              </w:rPr>
              <w:t xml:space="preserve">skabe mere </w:t>
            </w:r>
            <w:r w:rsidR="003139D1">
              <w:rPr>
                <w:bCs/>
                <w:sz w:val="22"/>
                <w:szCs w:val="22"/>
              </w:rPr>
              <w:t>involvering og dermed styrke de studerendes læring i faget</w:t>
            </w:r>
          </w:p>
          <w:p w14:paraId="0E7D5F24" w14:textId="77777777" w:rsidR="003139D1" w:rsidRDefault="007A0C42" w:rsidP="000B0B8C">
            <w:pPr>
              <w:outlineLvl w:val="0"/>
              <w:rPr>
                <w:bCs/>
                <w:sz w:val="22"/>
                <w:szCs w:val="22"/>
              </w:rPr>
            </w:pPr>
            <w:r w:rsidRPr="003139D1">
              <w:rPr>
                <w:bCs/>
                <w:sz w:val="22"/>
                <w:szCs w:val="22"/>
              </w:rPr>
              <w:t xml:space="preserve">Tilbagemeldingen fra </w:t>
            </w:r>
            <w:r w:rsidR="00356E57" w:rsidRPr="003139D1">
              <w:rPr>
                <w:bCs/>
                <w:sz w:val="22"/>
                <w:szCs w:val="22"/>
              </w:rPr>
              <w:t>undervisere / v</w:t>
            </w:r>
            <w:r w:rsidRPr="003139D1">
              <w:rPr>
                <w:bCs/>
                <w:sz w:val="22"/>
                <w:szCs w:val="22"/>
              </w:rPr>
              <w:t xml:space="preserve">ejlederne på modulet </w:t>
            </w:r>
            <w:r w:rsidR="00356E57" w:rsidRPr="003139D1">
              <w:rPr>
                <w:bCs/>
                <w:sz w:val="22"/>
                <w:szCs w:val="22"/>
              </w:rPr>
              <w:t>har været positive.</w:t>
            </w:r>
          </w:p>
          <w:p w14:paraId="70FCC693" w14:textId="77777777" w:rsidR="003139D1" w:rsidRDefault="003139D1" w:rsidP="000B0B8C">
            <w:pPr>
              <w:outlineLvl w:val="0"/>
              <w:rPr>
                <w:bCs/>
                <w:sz w:val="22"/>
                <w:szCs w:val="22"/>
              </w:rPr>
            </w:pPr>
          </w:p>
          <w:p w14:paraId="0692574A" w14:textId="0AF1EAD3" w:rsidR="002C28D5" w:rsidRPr="003139D1" w:rsidRDefault="003139D1" w:rsidP="000B0B8C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Underviserne oplever at det nu er </w:t>
            </w:r>
            <w:r w:rsidR="007A0C42" w:rsidRPr="003139D1">
              <w:rPr>
                <w:bCs/>
                <w:sz w:val="22"/>
                <w:szCs w:val="22"/>
              </w:rPr>
              <w:t>letter</w:t>
            </w:r>
            <w:r w:rsidR="00356E57" w:rsidRPr="003139D1">
              <w:rPr>
                <w:bCs/>
                <w:sz w:val="22"/>
                <w:szCs w:val="22"/>
              </w:rPr>
              <w:t>e</w:t>
            </w:r>
            <w:r w:rsidR="007A0C42" w:rsidRPr="003139D1">
              <w:rPr>
                <w:bCs/>
                <w:sz w:val="22"/>
                <w:szCs w:val="22"/>
              </w:rPr>
              <w:t xml:space="preserve"> at vejl</w:t>
            </w:r>
            <w:r w:rsidR="00E83CCE" w:rsidRPr="003139D1">
              <w:rPr>
                <w:bCs/>
                <w:sz w:val="22"/>
                <w:szCs w:val="22"/>
              </w:rPr>
              <w:t>e</w:t>
            </w:r>
            <w:r w:rsidR="007A0C42" w:rsidRPr="003139D1">
              <w:rPr>
                <w:bCs/>
                <w:sz w:val="22"/>
                <w:szCs w:val="22"/>
              </w:rPr>
              <w:t xml:space="preserve">de fordi de studerende i </w:t>
            </w:r>
            <w:proofErr w:type="spellStart"/>
            <w:r w:rsidR="007A0C42" w:rsidRPr="003139D1">
              <w:rPr>
                <w:bCs/>
                <w:sz w:val="22"/>
                <w:szCs w:val="22"/>
              </w:rPr>
              <w:t>ft</w:t>
            </w:r>
            <w:proofErr w:type="spellEnd"/>
            <w:r w:rsidR="007A0C42" w:rsidRPr="003139D1">
              <w:rPr>
                <w:bCs/>
                <w:sz w:val="22"/>
                <w:szCs w:val="22"/>
              </w:rPr>
              <w:t xml:space="preserve"> tid</w:t>
            </w:r>
            <w:r w:rsidR="00671E30" w:rsidRPr="003139D1">
              <w:rPr>
                <w:bCs/>
                <w:sz w:val="22"/>
                <w:szCs w:val="22"/>
              </w:rPr>
              <w:t>l</w:t>
            </w:r>
            <w:r w:rsidR="007A0C42" w:rsidRPr="003139D1">
              <w:rPr>
                <w:bCs/>
                <w:sz w:val="22"/>
                <w:szCs w:val="22"/>
              </w:rPr>
              <w:t xml:space="preserve">igere har </w:t>
            </w:r>
            <w:r w:rsidR="00E83CCE" w:rsidRPr="003139D1">
              <w:rPr>
                <w:bCs/>
                <w:sz w:val="22"/>
                <w:szCs w:val="22"/>
              </w:rPr>
              <w:t>haft større forståelse af modulets begreber</w:t>
            </w:r>
            <w:r w:rsidR="00671E30" w:rsidRPr="003139D1">
              <w:rPr>
                <w:bCs/>
                <w:sz w:val="22"/>
                <w:szCs w:val="22"/>
              </w:rPr>
              <w:t xml:space="preserve">. </w:t>
            </w:r>
          </w:p>
          <w:p w14:paraId="3EC05FDC" w14:textId="2982569F" w:rsidR="007A0C42" w:rsidRPr="003139D1" w:rsidRDefault="002C28D5" w:rsidP="000B0B8C">
            <w:pPr>
              <w:outlineLvl w:val="0"/>
              <w:rPr>
                <w:bCs/>
                <w:sz w:val="22"/>
                <w:szCs w:val="22"/>
              </w:rPr>
            </w:pPr>
            <w:proofErr w:type="spellStart"/>
            <w:r w:rsidRPr="003139D1">
              <w:rPr>
                <w:bCs/>
                <w:sz w:val="22"/>
                <w:szCs w:val="22"/>
              </w:rPr>
              <w:t>Semesterrep</w:t>
            </w:r>
            <w:r w:rsidR="003139D1">
              <w:rPr>
                <w:bCs/>
                <w:sz w:val="22"/>
                <w:szCs w:val="22"/>
              </w:rPr>
              <w:t>ræstanten</w:t>
            </w:r>
            <w:proofErr w:type="spellEnd"/>
            <w:r w:rsidRPr="003139D1">
              <w:rPr>
                <w:bCs/>
                <w:sz w:val="22"/>
                <w:szCs w:val="22"/>
              </w:rPr>
              <w:t xml:space="preserve">: </w:t>
            </w:r>
            <w:r w:rsidR="00671E30" w:rsidRPr="003139D1">
              <w:rPr>
                <w:bCs/>
                <w:sz w:val="22"/>
                <w:szCs w:val="22"/>
              </w:rPr>
              <w:t>”Det var godt givet ud med øvelsen med alle begreberne</w:t>
            </w:r>
            <w:proofErr w:type="gramStart"/>
            <w:r w:rsidR="00671E30" w:rsidRPr="003139D1">
              <w:rPr>
                <w:bCs/>
                <w:sz w:val="22"/>
                <w:szCs w:val="22"/>
              </w:rPr>
              <w:t xml:space="preserve">” </w:t>
            </w:r>
            <w:r w:rsidR="003139D1">
              <w:rPr>
                <w:bCs/>
                <w:sz w:val="22"/>
                <w:szCs w:val="22"/>
              </w:rPr>
              <w:t xml:space="preserve"> -</w:t>
            </w:r>
            <w:proofErr w:type="gramEnd"/>
            <w:r w:rsidR="003139D1">
              <w:rPr>
                <w:bCs/>
                <w:sz w:val="22"/>
                <w:szCs w:val="22"/>
              </w:rPr>
              <w:t xml:space="preserve"> med  henvisning til en anderledes didaktik</w:t>
            </w:r>
            <w:r w:rsidRPr="003139D1">
              <w:rPr>
                <w:bCs/>
                <w:sz w:val="22"/>
                <w:szCs w:val="22"/>
              </w:rPr>
              <w:t xml:space="preserve"> </w:t>
            </w:r>
          </w:p>
          <w:p w14:paraId="775DB402" w14:textId="77777777" w:rsidR="00E83CCE" w:rsidRPr="003139D1" w:rsidRDefault="00E83CCE" w:rsidP="000B0B8C">
            <w:pPr>
              <w:outlineLvl w:val="0"/>
              <w:rPr>
                <w:bCs/>
                <w:sz w:val="22"/>
                <w:szCs w:val="22"/>
              </w:rPr>
            </w:pPr>
          </w:p>
          <w:p w14:paraId="28CA838D" w14:textId="55C907C1" w:rsidR="004E74D2" w:rsidRPr="003139D1" w:rsidRDefault="003139D1" w:rsidP="000B0B8C">
            <w:pPr>
              <w:outlineLvl w:val="0"/>
              <w:rPr>
                <w:b/>
                <w:sz w:val="22"/>
                <w:szCs w:val="22"/>
              </w:rPr>
            </w:pPr>
            <w:r w:rsidRPr="003139D1">
              <w:rPr>
                <w:b/>
                <w:sz w:val="22"/>
                <w:szCs w:val="22"/>
              </w:rPr>
              <w:t xml:space="preserve">Opfølgning på indsats </w:t>
            </w:r>
            <w:proofErr w:type="spellStart"/>
            <w:r w:rsidRPr="003139D1">
              <w:rPr>
                <w:b/>
                <w:sz w:val="22"/>
                <w:szCs w:val="22"/>
              </w:rPr>
              <w:t>vedr</w:t>
            </w:r>
            <w:proofErr w:type="spellEnd"/>
            <w:r w:rsidRPr="003139D1">
              <w:rPr>
                <w:b/>
                <w:sz w:val="22"/>
                <w:szCs w:val="22"/>
              </w:rPr>
              <w:t xml:space="preserve"> </w:t>
            </w:r>
            <w:r w:rsidR="004E74D2" w:rsidRPr="003139D1">
              <w:rPr>
                <w:b/>
                <w:sz w:val="22"/>
                <w:szCs w:val="22"/>
              </w:rPr>
              <w:t>Kvalificering af vejledning</w:t>
            </w:r>
          </w:p>
          <w:p w14:paraId="6508534B" w14:textId="1B922AC9" w:rsidR="002D6B03" w:rsidRPr="003139D1" w:rsidRDefault="004E74D2" w:rsidP="003139D1">
            <w:pPr>
              <w:pStyle w:val="Listeafsnit"/>
              <w:numPr>
                <w:ilvl w:val="0"/>
                <w:numId w:val="28"/>
              </w:numPr>
              <w:outlineLvl w:val="0"/>
              <w:rPr>
                <w:bCs/>
                <w:sz w:val="22"/>
                <w:szCs w:val="22"/>
              </w:rPr>
            </w:pPr>
            <w:r w:rsidRPr="003139D1">
              <w:rPr>
                <w:bCs/>
                <w:sz w:val="22"/>
                <w:szCs w:val="22"/>
              </w:rPr>
              <w:t xml:space="preserve">Vi er kommet i mål med de indsatser vi havde planlagt efter sidste </w:t>
            </w:r>
            <w:r w:rsidR="00AA2217" w:rsidRPr="003139D1">
              <w:rPr>
                <w:bCs/>
                <w:sz w:val="22"/>
                <w:szCs w:val="22"/>
              </w:rPr>
              <w:t xml:space="preserve">års </w:t>
            </w:r>
            <w:r w:rsidR="003139D1">
              <w:rPr>
                <w:bCs/>
                <w:sz w:val="22"/>
                <w:szCs w:val="22"/>
              </w:rPr>
              <w:t>evaluering</w:t>
            </w:r>
            <w:r w:rsidR="00FC503E" w:rsidRPr="003139D1">
              <w:rPr>
                <w:bCs/>
                <w:sz w:val="22"/>
                <w:szCs w:val="22"/>
              </w:rPr>
              <w:t xml:space="preserve"> der blandt andet handler om at </w:t>
            </w:r>
            <w:r w:rsidR="003139D1">
              <w:rPr>
                <w:bCs/>
                <w:sz w:val="22"/>
                <w:szCs w:val="22"/>
              </w:rPr>
              <w:t xml:space="preserve">de studerende </w:t>
            </w:r>
            <w:r w:rsidR="00FC503E" w:rsidRPr="003139D1">
              <w:rPr>
                <w:bCs/>
                <w:sz w:val="22"/>
                <w:szCs w:val="22"/>
              </w:rPr>
              <w:t>møde</w:t>
            </w:r>
            <w:r w:rsidR="003139D1">
              <w:rPr>
                <w:bCs/>
                <w:sz w:val="22"/>
                <w:szCs w:val="22"/>
              </w:rPr>
              <w:t>r</w:t>
            </w:r>
            <w:r w:rsidR="00FC503E" w:rsidRPr="003139D1">
              <w:rPr>
                <w:bCs/>
                <w:sz w:val="22"/>
                <w:szCs w:val="22"/>
              </w:rPr>
              <w:t xml:space="preserve"> vejledere fysisk</w:t>
            </w:r>
            <w:r w:rsidR="003139D1">
              <w:rPr>
                <w:bCs/>
                <w:sz w:val="22"/>
                <w:szCs w:val="22"/>
              </w:rPr>
              <w:t>. Allerhelst som oplægsholdere alternativt overværer vejledere noget af semestrets undervisning.</w:t>
            </w:r>
          </w:p>
          <w:p w14:paraId="5E35BE09" w14:textId="18B4922E" w:rsidR="00F93F78" w:rsidRPr="003139D1" w:rsidRDefault="00F93F78" w:rsidP="004A07ED">
            <w:pPr>
              <w:pStyle w:val="Listeafsnit"/>
              <w:numPr>
                <w:ilvl w:val="0"/>
                <w:numId w:val="28"/>
              </w:numPr>
              <w:outlineLvl w:val="0"/>
              <w:rPr>
                <w:bCs/>
                <w:sz w:val="22"/>
                <w:szCs w:val="22"/>
              </w:rPr>
            </w:pPr>
            <w:r w:rsidRPr="003139D1">
              <w:rPr>
                <w:bCs/>
                <w:sz w:val="22"/>
                <w:szCs w:val="22"/>
              </w:rPr>
              <w:t xml:space="preserve">Vi </w:t>
            </w:r>
            <w:r w:rsidR="003139D1">
              <w:rPr>
                <w:bCs/>
                <w:sz w:val="22"/>
                <w:szCs w:val="22"/>
              </w:rPr>
              <w:t xml:space="preserve">har </w:t>
            </w:r>
            <w:r w:rsidRPr="003139D1">
              <w:rPr>
                <w:bCs/>
                <w:sz w:val="22"/>
                <w:szCs w:val="22"/>
              </w:rPr>
              <w:t>drøfte</w:t>
            </w:r>
            <w:r w:rsidR="003139D1">
              <w:rPr>
                <w:bCs/>
                <w:sz w:val="22"/>
                <w:szCs w:val="22"/>
              </w:rPr>
              <w:t>t</w:t>
            </w:r>
            <w:r w:rsidRPr="003139D1">
              <w:rPr>
                <w:bCs/>
                <w:sz w:val="22"/>
                <w:szCs w:val="22"/>
              </w:rPr>
              <w:t xml:space="preserve"> fordele og ulemper ved at have to forskellige vejledere</w:t>
            </w:r>
            <w:r w:rsidR="0005307F" w:rsidRPr="003139D1">
              <w:rPr>
                <w:bCs/>
                <w:sz w:val="22"/>
                <w:szCs w:val="22"/>
              </w:rPr>
              <w:t xml:space="preserve"> på de to fag</w:t>
            </w:r>
          </w:p>
          <w:p w14:paraId="6665EB72" w14:textId="77777777" w:rsidR="0005307F" w:rsidRPr="004A07ED" w:rsidRDefault="0005307F" w:rsidP="0005307F">
            <w:pPr>
              <w:pStyle w:val="Listeafsnit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74726FED" w14:textId="2906328A" w:rsidR="00234E46" w:rsidRPr="00234E46" w:rsidRDefault="00234E46" w:rsidP="00234E46">
            <w:pPr>
              <w:ind w:left="360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073" w:type="dxa"/>
          </w:tcPr>
          <w:p w14:paraId="653CD26D" w14:textId="77777777" w:rsidR="00561064" w:rsidRPr="00FA1F70" w:rsidRDefault="00561064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9619F33" w14:textId="77777777" w:rsidR="00561064" w:rsidRPr="00FA1F70" w:rsidRDefault="00561064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1254E2D" w14:textId="77777777" w:rsidR="00561064" w:rsidRPr="00FA1F70" w:rsidRDefault="00561064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F350EB4" w14:textId="77777777" w:rsidR="002B578D" w:rsidRPr="00FA1F70" w:rsidRDefault="002B578D" w:rsidP="001513F9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18200FB" w14:textId="77777777" w:rsidR="002B578D" w:rsidRPr="00FA1F70" w:rsidRDefault="002B578D" w:rsidP="001513F9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36C851C" w14:textId="77777777" w:rsidR="007E72D5" w:rsidRPr="00FA1F70" w:rsidRDefault="007E72D5" w:rsidP="001513F9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0736D" w:rsidRPr="00FA1F70" w14:paraId="52733A1A" w14:textId="77777777" w:rsidTr="005A2CB5">
        <w:tc>
          <w:tcPr>
            <w:tcW w:w="1113" w:type="dxa"/>
          </w:tcPr>
          <w:p w14:paraId="510D3207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6668" w:type="dxa"/>
          </w:tcPr>
          <w:p w14:paraId="218106A5" w14:textId="77777777" w:rsidR="00F43DBB" w:rsidRPr="00FE26AE" w:rsidRDefault="005C5492" w:rsidP="005C5492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FE26AE">
              <w:rPr>
                <w:sz w:val="22"/>
                <w:szCs w:val="22"/>
              </w:rPr>
              <w:t xml:space="preserve">Der er fortsat brug for at rette opmærksomheden mod </w:t>
            </w:r>
            <w:r w:rsidR="001F6763" w:rsidRPr="00FE26AE">
              <w:rPr>
                <w:sz w:val="22"/>
                <w:szCs w:val="22"/>
              </w:rPr>
              <w:t>hvordan balancen mellem de to opgaver håndteres</w:t>
            </w:r>
            <w:r w:rsidR="0063747D" w:rsidRPr="00FE26AE">
              <w:rPr>
                <w:sz w:val="22"/>
                <w:szCs w:val="22"/>
              </w:rPr>
              <w:t xml:space="preserve"> og sammen med de studerende være </w:t>
            </w:r>
            <w:r w:rsidR="004833DF" w:rsidRPr="00FE26AE">
              <w:rPr>
                <w:sz w:val="22"/>
                <w:szCs w:val="22"/>
              </w:rPr>
              <w:t xml:space="preserve">udforskende på hvordan det kan </w:t>
            </w:r>
            <w:r w:rsidR="0063747D" w:rsidRPr="00FE26AE">
              <w:rPr>
                <w:sz w:val="22"/>
                <w:szCs w:val="22"/>
              </w:rPr>
              <w:t xml:space="preserve">gøres. </w:t>
            </w:r>
          </w:p>
          <w:p w14:paraId="10DB5B52" w14:textId="77777777" w:rsidR="00F43DBB" w:rsidRPr="00FE26AE" w:rsidRDefault="00F43DBB" w:rsidP="005C5492">
            <w:pPr>
              <w:tabs>
                <w:tab w:val="left" w:pos="2085"/>
              </w:tabs>
              <w:rPr>
                <w:sz w:val="22"/>
                <w:szCs w:val="22"/>
              </w:rPr>
            </w:pPr>
          </w:p>
          <w:p w14:paraId="5677A216" w14:textId="4F61162C" w:rsidR="005C5492" w:rsidRPr="00FE26AE" w:rsidRDefault="0063747D" w:rsidP="005C5492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FE26AE">
              <w:rPr>
                <w:sz w:val="22"/>
                <w:szCs w:val="22"/>
              </w:rPr>
              <w:t xml:space="preserve">Tilsvarende gælder </w:t>
            </w:r>
            <w:r w:rsidR="008C50BD" w:rsidRPr="00FE26AE">
              <w:rPr>
                <w:sz w:val="22"/>
                <w:szCs w:val="22"/>
              </w:rPr>
              <w:t xml:space="preserve">hvor lidt og hvor meget </w:t>
            </w:r>
            <w:r w:rsidR="00F43DBB" w:rsidRPr="00FE26AE">
              <w:rPr>
                <w:sz w:val="22"/>
                <w:szCs w:val="22"/>
              </w:rPr>
              <w:t>opgave</w:t>
            </w:r>
            <w:r w:rsidR="007F1522" w:rsidRPr="00FE26AE">
              <w:rPr>
                <w:sz w:val="22"/>
                <w:szCs w:val="22"/>
              </w:rPr>
              <w:t xml:space="preserve">skrivning fylder. </w:t>
            </w:r>
            <w:r w:rsidR="00F43DBB" w:rsidRPr="00FE26AE">
              <w:rPr>
                <w:sz w:val="22"/>
                <w:szCs w:val="22"/>
              </w:rPr>
              <w:t xml:space="preserve"> </w:t>
            </w:r>
            <w:r w:rsidR="00F25C99" w:rsidRPr="00FE26AE">
              <w:rPr>
                <w:sz w:val="22"/>
                <w:szCs w:val="22"/>
              </w:rPr>
              <w:t xml:space="preserve">Indsatsen her vil være at italesætte </w:t>
            </w:r>
            <w:r w:rsidR="00FE26AE" w:rsidRPr="00FE26AE">
              <w:rPr>
                <w:sz w:val="22"/>
                <w:szCs w:val="22"/>
              </w:rPr>
              <w:t xml:space="preserve">afprøvningen </w:t>
            </w:r>
            <w:r w:rsidR="00F25C99" w:rsidRPr="00FE26AE">
              <w:rPr>
                <w:sz w:val="22"/>
                <w:szCs w:val="22"/>
              </w:rPr>
              <w:t xml:space="preserve">som projekt og </w:t>
            </w:r>
            <w:proofErr w:type="gramStart"/>
            <w:r w:rsidR="00F25C99" w:rsidRPr="00FE26AE">
              <w:rPr>
                <w:sz w:val="22"/>
                <w:szCs w:val="22"/>
              </w:rPr>
              <w:t>PBL læring</w:t>
            </w:r>
            <w:proofErr w:type="gramEnd"/>
            <w:r w:rsidR="00F25C99" w:rsidRPr="00FE26AE">
              <w:rPr>
                <w:sz w:val="22"/>
                <w:szCs w:val="22"/>
              </w:rPr>
              <w:t xml:space="preserve"> frem for </w:t>
            </w:r>
            <w:r w:rsidR="00711C3D" w:rsidRPr="00FE26AE">
              <w:rPr>
                <w:sz w:val="22"/>
                <w:szCs w:val="22"/>
              </w:rPr>
              <w:t>at tale om opgaveskrivning.</w:t>
            </w:r>
          </w:p>
          <w:p w14:paraId="094D6202" w14:textId="77777777" w:rsidR="004B601B" w:rsidRPr="00FE26AE" w:rsidRDefault="004B601B" w:rsidP="005C5492">
            <w:pPr>
              <w:tabs>
                <w:tab w:val="left" w:pos="2085"/>
              </w:tabs>
              <w:rPr>
                <w:sz w:val="22"/>
                <w:szCs w:val="22"/>
              </w:rPr>
            </w:pPr>
          </w:p>
          <w:p w14:paraId="67CD26E0" w14:textId="02AF7498" w:rsidR="004B601B" w:rsidRPr="00FE26AE" w:rsidRDefault="00234E46" w:rsidP="005C5492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FE26AE">
              <w:rPr>
                <w:sz w:val="22"/>
                <w:szCs w:val="22"/>
              </w:rPr>
              <w:lastRenderedPageBreak/>
              <w:t>Fortsat fokus på kvalificering af vejledning</w:t>
            </w:r>
            <w:r w:rsidR="007F1522" w:rsidRPr="00FE26AE">
              <w:rPr>
                <w:sz w:val="22"/>
                <w:szCs w:val="22"/>
              </w:rPr>
              <w:t xml:space="preserve">, </w:t>
            </w:r>
            <w:r w:rsidR="003641B8" w:rsidRPr="00FE26AE">
              <w:rPr>
                <w:sz w:val="22"/>
                <w:szCs w:val="22"/>
              </w:rPr>
              <w:t>b</w:t>
            </w:r>
            <w:r w:rsidR="00BE4745" w:rsidRPr="00FE26AE">
              <w:rPr>
                <w:sz w:val="22"/>
                <w:szCs w:val="22"/>
              </w:rPr>
              <w:t xml:space="preserve">landt andet </w:t>
            </w:r>
            <w:r w:rsidR="002C28D5" w:rsidRPr="00FE26AE">
              <w:rPr>
                <w:sz w:val="22"/>
                <w:szCs w:val="22"/>
              </w:rPr>
              <w:t>tilstræber</w:t>
            </w:r>
            <w:r w:rsidR="00BE4745" w:rsidRPr="00FE26AE">
              <w:rPr>
                <w:sz w:val="22"/>
                <w:szCs w:val="22"/>
              </w:rPr>
              <w:t xml:space="preserve"> </w:t>
            </w:r>
            <w:r w:rsidR="002C28D5" w:rsidRPr="00FE26AE">
              <w:rPr>
                <w:sz w:val="22"/>
                <w:szCs w:val="22"/>
              </w:rPr>
              <w:t xml:space="preserve">vi </w:t>
            </w:r>
            <w:r w:rsidR="00BE4745" w:rsidRPr="00FE26AE">
              <w:rPr>
                <w:sz w:val="22"/>
                <w:szCs w:val="22"/>
              </w:rPr>
              <w:t>at vejledere også har oplæg på holdet.</w:t>
            </w:r>
            <w:r w:rsidR="002C28D5" w:rsidRPr="00FE26AE">
              <w:rPr>
                <w:sz w:val="22"/>
                <w:szCs w:val="22"/>
              </w:rPr>
              <w:t xml:space="preserve"> Samt afholde </w:t>
            </w:r>
            <w:r w:rsidR="00AD5EC3" w:rsidRPr="00FE26AE">
              <w:rPr>
                <w:sz w:val="22"/>
                <w:szCs w:val="22"/>
              </w:rPr>
              <w:t>vejledermøder og invitere vejledere til at holde oplæg</w:t>
            </w:r>
            <w:r w:rsidR="00D72CB6" w:rsidRPr="00FE26AE">
              <w:rPr>
                <w:sz w:val="22"/>
                <w:szCs w:val="22"/>
              </w:rPr>
              <w:t xml:space="preserve">. Vi vil arbejde på at opbygge en fast </w:t>
            </w:r>
            <w:r w:rsidR="00603822" w:rsidRPr="00FE26AE">
              <w:rPr>
                <w:sz w:val="22"/>
                <w:szCs w:val="22"/>
              </w:rPr>
              <w:t>vejleder</w:t>
            </w:r>
            <w:r w:rsidR="00A82CDD" w:rsidRPr="00FE26AE">
              <w:rPr>
                <w:sz w:val="22"/>
                <w:szCs w:val="22"/>
              </w:rPr>
              <w:t xml:space="preserve">skarer der kan etablere </w:t>
            </w:r>
            <w:r w:rsidR="00D116BD" w:rsidRPr="00FE26AE">
              <w:rPr>
                <w:sz w:val="22"/>
                <w:szCs w:val="22"/>
              </w:rPr>
              <w:t>kontinuerlig kvalitet</w:t>
            </w:r>
          </w:p>
          <w:p w14:paraId="149488D3" w14:textId="77777777" w:rsidR="002C28D5" w:rsidRPr="00FE26AE" w:rsidRDefault="002C28D5" w:rsidP="005C5492">
            <w:pPr>
              <w:tabs>
                <w:tab w:val="left" w:pos="2085"/>
              </w:tabs>
              <w:rPr>
                <w:sz w:val="22"/>
                <w:szCs w:val="22"/>
              </w:rPr>
            </w:pPr>
          </w:p>
          <w:p w14:paraId="5AE4ED0D" w14:textId="30D295DF" w:rsidR="002C28D5" w:rsidRPr="00FE26AE" w:rsidRDefault="002C28D5" w:rsidP="005C5492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FE26AE">
              <w:rPr>
                <w:sz w:val="22"/>
                <w:szCs w:val="22"/>
              </w:rPr>
              <w:t>Sikre at det didaktiske design udviklet til modulet</w:t>
            </w:r>
            <w:r w:rsidR="00C452CA" w:rsidRPr="00FE26AE">
              <w:rPr>
                <w:sz w:val="22"/>
                <w:szCs w:val="22"/>
              </w:rPr>
              <w:t>: Evaluering af læreprocesser</w:t>
            </w:r>
            <w:r w:rsidR="00D516E5" w:rsidRPr="00FE26AE">
              <w:rPr>
                <w:sz w:val="22"/>
                <w:szCs w:val="22"/>
              </w:rPr>
              <w:t xml:space="preserve"> fastholdes og udvikles fremadrettet</w:t>
            </w:r>
          </w:p>
          <w:p w14:paraId="21CB9794" w14:textId="77777777" w:rsidR="00356E57" w:rsidRPr="00FE26AE" w:rsidRDefault="00356E57" w:rsidP="005C5492">
            <w:pPr>
              <w:tabs>
                <w:tab w:val="left" w:pos="2085"/>
              </w:tabs>
              <w:rPr>
                <w:sz w:val="22"/>
                <w:szCs w:val="22"/>
              </w:rPr>
            </w:pPr>
          </w:p>
          <w:p w14:paraId="79A00F55" w14:textId="584F6270" w:rsidR="00D6077F" w:rsidRPr="00FE26AE" w:rsidRDefault="00356E57" w:rsidP="005C5492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FE26AE">
              <w:rPr>
                <w:sz w:val="22"/>
                <w:szCs w:val="22"/>
              </w:rPr>
              <w:t>Undervisningen vil altid udvikle sig og som koordinatorer vil fortsat have fokus på at udvikle</w:t>
            </w:r>
            <w:r w:rsidR="00B93B91" w:rsidRPr="00FE26AE">
              <w:rPr>
                <w:sz w:val="22"/>
                <w:szCs w:val="22"/>
              </w:rPr>
              <w:t xml:space="preserve"> </w:t>
            </w:r>
            <w:r w:rsidR="001F6763" w:rsidRPr="00FE26AE">
              <w:rPr>
                <w:sz w:val="22"/>
                <w:szCs w:val="22"/>
              </w:rPr>
              <w:t xml:space="preserve">den </w:t>
            </w:r>
            <w:r w:rsidR="00B93B91" w:rsidRPr="00FE26AE">
              <w:rPr>
                <w:sz w:val="22"/>
                <w:szCs w:val="22"/>
              </w:rPr>
              <w:t xml:space="preserve">ved at </w:t>
            </w:r>
            <w:r w:rsidR="001F6763" w:rsidRPr="00FE26AE">
              <w:rPr>
                <w:sz w:val="22"/>
                <w:szCs w:val="22"/>
              </w:rPr>
              <w:t>foretage l</w:t>
            </w:r>
            <w:r w:rsidR="00B93B91" w:rsidRPr="00FE26AE">
              <w:rPr>
                <w:sz w:val="22"/>
                <w:szCs w:val="22"/>
              </w:rPr>
              <w:t xml:space="preserve">øbende </w:t>
            </w:r>
            <w:r w:rsidR="001F6763" w:rsidRPr="00FE26AE">
              <w:rPr>
                <w:sz w:val="22"/>
                <w:szCs w:val="22"/>
              </w:rPr>
              <w:t>evalueringer med de studerende</w:t>
            </w:r>
            <w:r w:rsidR="003641B8" w:rsidRPr="00FE26AE">
              <w:rPr>
                <w:sz w:val="22"/>
                <w:szCs w:val="22"/>
              </w:rPr>
              <w:t xml:space="preserve">, samtidig med at vi har </w:t>
            </w:r>
            <w:r w:rsidR="00D6077F" w:rsidRPr="00FE26AE">
              <w:rPr>
                <w:sz w:val="22"/>
                <w:szCs w:val="22"/>
              </w:rPr>
              <w:t xml:space="preserve">tillid til at </w:t>
            </w:r>
            <w:r w:rsidR="00207212" w:rsidRPr="00FE26AE">
              <w:rPr>
                <w:sz w:val="22"/>
                <w:szCs w:val="22"/>
              </w:rPr>
              <w:t xml:space="preserve">der allokeres de </w:t>
            </w:r>
            <w:r w:rsidR="00F72563" w:rsidRPr="00FE26AE">
              <w:rPr>
                <w:sz w:val="22"/>
                <w:szCs w:val="22"/>
              </w:rPr>
              <w:t xml:space="preserve">faglige og didaktiske </w:t>
            </w:r>
            <w:r w:rsidR="00207212" w:rsidRPr="00FE26AE">
              <w:rPr>
                <w:sz w:val="22"/>
                <w:szCs w:val="22"/>
              </w:rPr>
              <w:t xml:space="preserve">kompetencer </w:t>
            </w:r>
            <w:r w:rsidR="00B065AE" w:rsidRPr="00FE26AE">
              <w:rPr>
                <w:sz w:val="22"/>
                <w:szCs w:val="22"/>
              </w:rPr>
              <w:t xml:space="preserve">der skal </w:t>
            </w:r>
            <w:r w:rsidR="00F72563" w:rsidRPr="00FE26AE">
              <w:rPr>
                <w:sz w:val="22"/>
                <w:szCs w:val="22"/>
              </w:rPr>
              <w:t xml:space="preserve">til for at </w:t>
            </w:r>
            <w:r w:rsidR="003641B8" w:rsidRPr="00FE26AE">
              <w:rPr>
                <w:sz w:val="22"/>
                <w:szCs w:val="22"/>
              </w:rPr>
              <w:t xml:space="preserve">levere kvalificeret </w:t>
            </w:r>
            <w:r w:rsidR="002C28D5" w:rsidRPr="00FE26AE">
              <w:rPr>
                <w:sz w:val="22"/>
                <w:szCs w:val="22"/>
              </w:rPr>
              <w:t>undervis</w:t>
            </w:r>
            <w:r w:rsidR="003641B8" w:rsidRPr="00FE26AE">
              <w:rPr>
                <w:sz w:val="22"/>
                <w:szCs w:val="22"/>
              </w:rPr>
              <w:t>ning og vejledning</w:t>
            </w:r>
            <w:r w:rsidR="002C28D5" w:rsidRPr="00FE26AE">
              <w:rPr>
                <w:sz w:val="22"/>
                <w:szCs w:val="22"/>
              </w:rPr>
              <w:t xml:space="preserve"> på MPL</w:t>
            </w:r>
          </w:p>
          <w:p w14:paraId="31A30DF8" w14:textId="77777777" w:rsidR="00870AC2" w:rsidRPr="00FE26AE" w:rsidRDefault="00870AC2" w:rsidP="002248A4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14:paraId="575BAFF9" w14:textId="77777777" w:rsidR="0009777E" w:rsidRPr="004E7697" w:rsidRDefault="0009777E" w:rsidP="004E7697">
            <w:pPr>
              <w:tabs>
                <w:tab w:val="left" w:pos="2085"/>
              </w:tabs>
              <w:rPr>
                <w:sz w:val="22"/>
                <w:szCs w:val="22"/>
              </w:rPr>
            </w:pPr>
          </w:p>
          <w:p w14:paraId="737ABBDF" w14:textId="60DD4043" w:rsidR="00CC7E21" w:rsidRPr="004E7697" w:rsidRDefault="004E7697" w:rsidP="004E7697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4E7697">
              <w:rPr>
                <w:sz w:val="22"/>
                <w:szCs w:val="22"/>
              </w:rPr>
              <w:t>koordinatorer</w:t>
            </w:r>
          </w:p>
          <w:p w14:paraId="468640BD" w14:textId="77777777" w:rsidR="00CC7E21" w:rsidRPr="004E7697" w:rsidRDefault="00CC7E21" w:rsidP="004E7697">
            <w:pPr>
              <w:tabs>
                <w:tab w:val="left" w:pos="2085"/>
              </w:tabs>
              <w:rPr>
                <w:sz w:val="22"/>
                <w:szCs w:val="22"/>
              </w:rPr>
            </w:pPr>
          </w:p>
          <w:p w14:paraId="276E6DB3" w14:textId="77777777" w:rsidR="00632DB7" w:rsidRPr="00FA1F70" w:rsidRDefault="00632DB7" w:rsidP="00F44B8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0736D" w:rsidRPr="00FA1F70" w14:paraId="3BA89603" w14:textId="77777777" w:rsidTr="005A2CB5">
        <w:tc>
          <w:tcPr>
            <w:tcW w:w="1113" w:type="dxa"/>
          </w:tcPr>
          <w:p w14:paraId="2988DBA0" w14:textId="77777777" w:rsidR="00555519" w:rsidRPr="00FA1F70" w:rsidRDefault="00555519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6668" w:type="dxa"/>
          </w:tcPr>
          <w:p w14:paraId="025E5D59" w14:textId="77777777" w:rsidR="00555519" w:rsidRPr="00FA1F70" w:rsidRDefault="00555519" w:rsidP="0065377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14:paraId="792FD919" w14:textId="77777777" w:rsidR="00555519" w:rsidRPr="00FA1F70" w:rsidRDefault="00555519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279314E0" w14:textId="29764871" w:rsidR="00CF3CC8" w:rsidRDefault="003524A9" w:rsidP="00136A1D">
      <w:pPr>
        <w:outlineLvl w:val="0"/>
        <w:rPr>
          <w:rFonts w:ascii="Calibri" w:hAnsi="Calibri" w:cs="Arial"/>
          <w:i/>
          <w:sz w:val="22"/>
          <w:szCs w:val="22"/>
        </w:rPr>
      </w:pPr>
      <w:r w:rsidRPr="00FA1F70">
        <w:rPr>
          <w:rFonts w:ascii="Calibri" w:hAnsi="Calibri" w:cs="Arial"/>
          <w:i/>
          <w:sz w:val="22"/>
          <w:szCs w:val="22"/>
        </w:rPr>
        <w:t>Mødereferat</w:t>
      </w:r>
      <w:r w:rsidR="00C42F28" w:rsidRPr="00FA1F70">
        <w:rPr>
          <w:rFonts w:ascii="Calibri" w:hAnsi="Calibri" w:cs="Arial"/>
          <w:i/>
          <w:sz w:val="22"/>
          <w:szCs w:val="22"/>
        </w:rPr>
        <w:t xml:space="preserve"> udarbejdet af </w:t>
      </w:r>
      <w:r w:rsidR="00BB0BC1">
        <w:rPr>
          <w:rFonts w:ascii="Calibri" w:hAnsi="Calibri" w:cs="Arial"/>
          <w:i/>
          <w:sz w:val="22"/>
          <w:szCs w:val="22"/>
        </w:rPr>
        <w:t>Anne-Birgitte Rohwedder</w:t>
      </w:r>
      <w:r w:rsidR="00AF09CD" w:rsidRPr="00FA1F70">
        <w:rPr>
          <w:rFonts w:ascii="Calibri" w:hAnsi="Calibri" w:cs="Arial"/>
          <w:i/>
          <w:sz w:val="22"/>
          <w:szCs w:val="22"/>
        </w:rPr>
        <w:t xml:space="preserve">, den </w:t>
      </w:r>
      <w:r w:rsidR="007F1522">
        <w:rPr>
          <w:rFonts w:ascii="Calibri" w:hAnsi="Calibri" w:cs="Arial"/>
          <w:i/>
          <w:sz w:val="22"/>
          <w:szCs w:val="22"/>
        </w:rPr>
        <w:t>19.09 2024</w:t>
      </w:r>
    </w:p>
    <w:p w14:paraId="7B66EDEC" w14:textId="77777777" w:rsidR="00136A1D" w:rsidRDefault="00136A1D" w:rsidP="00136A1D">
      <w:pPr>
        <w:outlineLvl w:val="0"/>
        <w:rPr>
          <w:rFonts w:ascii="Calibri" w:hAnsi="Calibri" w:cs="Arial"/>
          <w:i/>
          <w:sz w:val="22"/>
          <w:szCs w:val="22"/>
        </w:rPr>
      </w:pPr>
    </w:p>
    <w:p w14:paraId="25626486" w14:textId="77777777" w:rsidR="00136A1D" w:rsidRPr="00FA1F70" w:rsidRDefault="00136A1D" w:rsidP="00136A1D">
      <w:pPr>
        <w:outlineLvl w:val="0"/>
        <w:rPr>
          <w:rFonts w:ascii="Calibri" w:hAnsi="Calibri" w:cs="Arial"/>
        </w:rPr>
      </w:pPr>
    </w:p>
    <w:sectPr w:rsidR="00136A1D" w:rsidRPr="00FA1F70" w:rsidSect="00C93B6A">
      <w:headerReference w:type="default" r:id="rId9"/>
      <w:footerReference w:type="even" r:id="rId10"/>
      <w:foot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8F87" w14:textId="77777777" w:rsidR="00DD3242" w:rsidRDefault="00DD3242">
      <w:r>
        <w:separator/>
      </w:r>
    </w:p>
  </w:endnote>
  <w:endnote w:type="continuationSeparator" w:id="0">
    <w:p w14:paraId="3F974407" w14:textId="77777777" w:rsidR="00DD3242" w:rsidRDefault="00DD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DA14" w14:textId="77777777" w:rsidR="00881F31" w:rsidRDefault="00881F31" w:rsidP="0009777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CE6FC0C" w14:textId="77777777" w:rsidR="00881F31" w:rsidRDefault="00881F31" w:rsidP="0009777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100D" w14:textId="77777777" w:rsidR="00881F31" w:rsidRDefault="00881F31" w:rsidP="0009777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3201A">
      <w:rPr>
        <w:rStyle w:val="Sidetal"/>
        <w:noProof/>
      </w:rPr>
      <w:t>2</w:t>
    </w:r>
    <w:r>
      <w:rPr>
        <w:rStyle w:val="Sidetal"/>
      </w:rPr>
      <w:fldChar w:fldCharType="end"/>
    </w:r>
  </w:p>
  <w:p w14:paraId="6BB3925E" w14:textId="77777777" w:rsidR="00881F31" w:rsidRDefault="00881F31" w:rsidP="0009777E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BC75" w14:textId="77777777" w:rsidR="00DD3242" w:rsidRDefault="00DD3242">
      <w:r>
        <w:separator/>
      </w:r>
    </w:p>
  </w:footnote>
  <w:footnote w:type="continuationSeparator" w:id="0">
    <w:p w14:paraId="4E0C9530" w14:textId="77777777" w:rsidR="00DD3242" w:rsidRDefault="00DD3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0255" w14:textId="11B314F2" w:rsidR="00C75586" w:rsidRDefault="00EA0D37" w:rsidP="00C75586">
    <w:pPr>
      <w:pStyle w:val="Sidehoved"/>
      <w:jc w:val="right"/>
    </w:pPr>
    <w:r>
      <w:rPr>
        <w:noProof/>
      </w:rPr>
      <w:drawing>
        <wp:inline distT="0" distB="0" distL="0" distR="0" wp14:anchorId="2575347C" wp14:editId="655F3CF9">
          <wp:extent cx="1790065" cy="105854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C37"/>
    <w:multiLevelType w:val="hybridMultilevel"/>
    <w:tmpl w:val="6AD4C64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5FB9"/>
    <w:multiLevelType w:val="hybridMultilevel"/>
    <w:tmpl w:val="7EBC528E"/>
    <w:lvl w:ilvl="0" w:tplc="97FE8FA6">
      <w:start w:val="1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A3206"/>
    <w:multiLevelType w:val="hybridMultilevel"/>
    <w:tmpl w:val="899CC4A2"/>
    <w:lvl w:ilvl="0" w:tplc="15B8B29C">
      <w:start w:val="7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78E9"/>
    <w:multiLevelType w:val="hybridMultilevel"/>
    <w:tmpl w:val="988A7588"/>
    <w:lvl w:ilvl="0" w:tplc="69FE9D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FE9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0C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EE2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656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61B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8F8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C254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61E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14589"/>
    <w:multiLevelType w:val="hybridMultilevel"/>
    <w:tmpl w:val="A59AAB94"/>
    <w:lvl w:ilvl="0" w:tplc="CCB49F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034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BE7E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232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CDC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0C2A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A73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E03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238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66B25"/>
    <w:multiLevelType w:val="hybridMultilevel"/>
    <w:tmpl w:val="6F827274"/>
    <w:lvl w:ilvl="0" w:tplc="28EAEA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E8F9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CA25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674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540E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84F2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EC3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E077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B862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502A3"/>
    <w:multiLevelType w:val="hybridMultilevel"/>
    <w:tmpl w:val="B11E538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C12C2"/>
    <w:multiLevelType w:val="hybridMultilevel"/>
    <w:tmpl w:val="C1CE9396"/>
    <w:lvl w:ilvl="0" w:tplc="8E6899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CFB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A5E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6C9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89E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82DB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43B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83A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23A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3F6A"/>
    <w:multiLevelType w:val="hybridMultilevel"/>
    <w:tmpl w:val="F822FA02"/>
    <w:lvl w:ilvl="0" w:tplc="BB321B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026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684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E2B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7E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E0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E2D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64BF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AA9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C3342"/>
    <w:multiLevelType w:val="hybridMultilevel"/>
    <w:tmpl w:val="5994136C"/>
    <w:lvl w:ilvl="0" w:tplc="57C81D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2CF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7AA6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693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5C74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65A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069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DA8C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68A7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809D3"/>
    <w:multiLevelType w:val="hybridMultilevel"/>
    <w:tmpl w:val="43CC66AC"/>
    <w:lvl w:ilvl="0" w:tplc="63C4AD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1E06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AE1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40C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E68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741C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06F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4CB0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F4C7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A61E3"/>
    <w:multiLevelType w:val="hybridMultilevel"/>
    <w:tmpl w:val="2F2ADB16"/>
    <w:lvl w:ilvl="0" w:tplc="672218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EA5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09D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211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9055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818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83A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5AF9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40E1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446F9"/>
    <w:multiLevelType w:val="hybridMultilevel"/>
    <w:tmpl w:val="FF7AA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10F43"/>
    <w:multiLevelType w:val="hybridMultilevel"/>
    <w:tmpl w:val="6E263CAA"/>
    <w:lvl w:ilvl="0" w:tplc="D512BD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EC3B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2A54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1425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8C37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0E1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A86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EFE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7E85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37F00"/>
    <w:multiLevelType w:val="hybridMultilevel"/>
    <w:tmpl w:val="CE7C110C"/>
    <w:lvl w:ilvl="0" w:tplc="5D88B8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832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1E30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8D4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46E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4DE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6E5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701A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484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F43DD"/>
    <w:multiLevelType w:val="hybridMultilevel"/>
    <w:tmpl w:val="6AA01364"/>
    <w:lvl w:ilvl="0" w:tplc="2EF03D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78DF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E6F6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8FC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4C7C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A8F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2BF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3E60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16C5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4670A"/>
    <w:multiLevelType w:val="hybridMultilevel"/>
    <w:tmpl w:val="6A3CEB88"/>
    <w:lvl w:ilvl="0" w:tplc="4E5C93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584A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87E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07E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A65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FA60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EAC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0A8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5E19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57E07"/>
    <w:multiLevelType w:val="hybridMultilevel"/>
    <w:tmpl w:val="27D433BA"/>
    <w:lvl w:ilvl="0" w:tplc="CFE2A9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01E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AF9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0C6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E87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3299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8D1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2CE8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2A3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D3330"/>
    <w:multiLevelType w:val="hybridMultilevel"/>
    <w:tmpl w:val="F3B63F8A"/>
    <w:lvl w:ilvl="0" w:tplc="E154E0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885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06F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831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E83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E14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82F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761E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E01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D1B1A"/>
    <w:multiLevelType w:val="hybridMultilevel"/>
    <w:tmpl w:val="C488147C"/>
    <w:lvl w:ilvl="0" w:tplc="60C0F8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EF2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1C99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C04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EAF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883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4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E0B6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42CB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84244"/>
    <w:multiLevelType w:val="hybridMultilevel"/>
    <w:tmpl w:val="BB7292A8"/>
    <w:lvl w:ilvl="0" w:tplc="BD5E65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A7520"/>
    <w:multiLevelType w:val="hybridMultilevel"/>
    <w:tmpl w:val="58484E7E"/>
    <w:lvl w:ilvl="0" w:tplc="C658CD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CBB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0B7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080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1AB0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E08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E18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48C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5AA2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B15F2"/>
    <w:multiLevelType w:val="hybridMultilevel"/>
    <w:tmpl w:val="1D8835CA"/>
    <w:lvl w:ilvl="0" w:tplc="FCC008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24BC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652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A2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052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F432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258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73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3C2C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A425D"/>
    <w:multiLevelType w:val="hybridMultilevel"/>
    <w:tmpl w:val="62F4B2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503715"/>
    <w:multiLevelType w:val="hybridMultilevel"/>
    <w:tmpl w:val="99667C5E"/>
    <w:lvl w:ilvl="0" w:tplc="C0587A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6FD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25B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499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E32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0407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0E8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C0B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B6BA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929C0"/>
    <w:multiLevelType w:val="hybridMultilevel"/>
    <w:tmpl w:val="E04EBFEA"/>
    <w:lvl w:ilvl="0" w:tplc="017C3C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5861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C98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286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07F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677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80F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221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873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1035D"/>
    <w:multiLevelType w:val="hybridMultilevel"/>
    <w:tmpl w:val="6426720A"/>
    <w:lvl w:ilvl="0" w:tplc="8DA0D0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91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7266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070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408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B2B6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0D8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C0D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F634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91DF3"/>
    <w:multiLevelType w:val="hybridMultilevel"/>
    <w:tmpl w:val="78AE4ED6"/>
    <w:lvl w:ilvl="0" w:tplc="BC8AA8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64C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C48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08B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AED0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F060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CC9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D814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D6C4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3003177">
    <w:abstractNumId w:val="1"/>
  </w:num>
  <w:num w:numId="2" w16cid:durableId="253126148">
    <w:abstractNumId w:val="6"/>
  </w:num>
  <w:num w:numId="3" w16cid:durableId="1715039122">
    <w:abstractNumId w:val="22"/>
  </w:num>
  <w:num w:numId="4" w16cid:durableId="249895587">
    <w:abstractNumId w:val="26"/>
  </w:num>
  <w:num w:numId="5" w16cid:durableId="460920492">
    <w:abstractNumId w:val="5"/>
  </w:num>
  <w:num w:numId="6" w16cid:durableId="145127499">
    <w:abstractNumId w:val="15"/>
  </w:num>
  <w:num w:numId="7" w16cid:durableId="344720872">
    <w:abstractNumId w:val="18"/>
  </w:num>
  <w:num w:numId="8" w16cid:durableId="1147087679">
    <w:abstractNumId w:val="13"/>
  </w:num>
  <w:num w:numId="9" w16cid:durableId="1014070657">
    <w:abstractNumId w:val="7"/>
  </w:num>
  <w:num w:numId="10" w16cid:durableId="7174425">
    <w:abstractNumId w:val="27"/>
  </w:num>
  <w:num w:numId="11" w16cid:durableId="412899655">
    <w:abstractNumId w:val="11"/>
  </w:num>
  <w:num w:numId="12" w16cid:durableId="1376277804">
    <w:abstractNumId w:val="8"/>
  </w:num>
  <w:num w:numId="13" w16cid:durableId="1068649061">
    <w:abstractNumId w:val="3"/>
  </w:num>
  <w:num w:numId="14" w16cid:durableId="926959980">
    <w:abstractNumId w:val="10"/>
  </w:num>
  <w:num w:numId="15" w16cid:durableId="1930459704">
    <w:abstractNumId w:val="4"/>
  </w:num>
  <w:num w:numId="16" w16cid:durableId="74717170">
    <w:abstractNumId w:val="21"/>
  </w:num>
  <w:num w:numId="17" w16cid:durableId="1220091094">
    <w:abstractNumId w:val="9"/>
  </w:num>
  <w:num w:numId="18" w16cid:durableId="1786847856">
    <w:abstractNumId w:val="14"/>
  </w:num>
  <w:num w:numId="19" w16cid:durableId="1448890410">
    <w:abstractNumId w:val="24"/>
  </w:num>
  <w:num w:numId="20" w16cid:durableId="631256772">
    <w:abstractNumId w:val="16"/>
  </w:num>
  <w:num w:numId="21" w16cid:durableId="934901554">
    <w:abstractNumId w:val="25"/>
  </w:num>
  <w:num w:numId="22" w16cid:durableId="116611543">
    <w:abstractNumId w:val="19"/>
  </w:num>
  <w:num w:numId="23" w16cid:durableId="1656955684">
    <w:abstractNumId w:val="17"/>
  </w:num>
  <w:num w:numId="24" w16cid:durableId="1397436983">
    <w:abstractNumId w:val="20"/>
  </w:num>
  <w:num w:numId="25" w16cid:durableId="868639713">
    <w:abstractNumId w:val="0"/>
  </w:num>
  <w:num w:numId="26" w16cid:durableId="1741830916">
    <w:abstractNumId w:val="12"/>
  </w:num>
  <w:num w:numId="27" w16cid:durableId="1436056526">
    <w:abstractNumId w:val="23"/>
  </w:num>
  <w:num w:numId="28" w16cid:durableId="809901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34"/>
    <w:rsid w:val="0002725C"/>
    <w:rsid w:val="00030E9A"/>
    <w:rsid w:val="000338DF"/>
    <w:rsid w:val="000376D1"/>
    <w:rsid w:val="00037A50"/>
    <w:rsid w:val="0005257E"/>
    <w:rsid w:val="0005307F"/>
    <w:rsid w:val="00057CA2"/>
    <w:rsid w:val="0006770F"/>
    <w:rsid w:val="00070425"/>
    <w:rsid w:val="00072211"/>
    <w:rsid w:val="00075791"/>
    <w:rsid w:val="00095AE8"/>
    <w:rsid w:val="0009777E"/>
    <w:rsid w:val="000B0B8C"/>
    <w:rsid w:val="000B6F53"/>
    <w:rsid w:val="000C5FF2"/>
    <w:rsid w:val="000C6BEA"/>
    <w:rsid w:val="000D43E1"/>
    <w:rsid w:val="000E6AD6"/>
    <w:rsid w:val="00100371"/>
    <w:rsid w:val="00104716"/>
    <w:rsid w:val="0010579C"/>
    <w:rsid w:val="001252B7"/>
    <w:rsid w:val="001336BF"/>
    <w:rsid w:val="00136A1D"/>
    <w:rsid w:val="001432AE"/>
    <w:rsid w:val="00145341"/>
    <w:rsid w:val="001513F9"/>
    <w:rsid w:val="00171A15"/>
    <w:rsid w:val="00176804"/>
    <w:rsid w:val="001809BE"/>
    <w:rsid w:val="00181720"/>
    <w:rsid w:val="00185E10"/>
    <w:rsid w:val="001B23A5"/>
    <w:rsid w:val="001C0CAF"/>
    <w:rsid w:val="001C6F95"/>
    <w:rsid w:val="001D35EE"/>
    <w:rsid w:val="001D3E3D"/>
    <w:rsid w:val="001D4555"/>
    <w:rsid w:val="001F108E"/>
    <w:rsid w:val="001F5843"/>
    <w:rsid w:val="001F6763"/>
    <w:rsid w:val="00203AEF"/>
    <w:rsid w:val="00205533"/>
    <w:rsid w:val="00207212"/>
    <w:rsid w:val="002240CB"/>
    <w:rsid w:val="002248A4"/>
    <w:rsid w:val="0023378A"/>
    <w:rsid w:val="00234E46"/>
    <w:rsid w:val="0024017D"/>
    <w:rsid w:val="002446E7"/>
    <w:rsid w:val="00247BC0"/>
    <w:rsid w:val="00250732"/>
    <w:rsid w:val="00270973"/>
    <w:rsid w:val="00271697"/>
    <w:rsid w:val="0027335F"/>
    <w:rsid w:val="002738E3"/>
    <w:rsid w:val="00281C21"/>
    <w:rsid w:val="00285048"/>
    <w:rsid w:val="002867B3"/>
    <w:rsid w:val="00293F2A"/>
    <w:rsid w:val="00294671"/>
    <w:rsid w:val="002A256B"/>
    <w:rsid w:val="002A6036"/>
    <w:rsid w:val="002A65C6"/>
    <w:rsid w:val="002A7745"/>
    <w:rsid w:val="002B578D"/>
    <w:rsid w:val="002B6C80"/>
    <w:rsid w:val="002C2293"/>
    <w:rsid w:val="002C28D5"/>
    <w:rsid w:val="002C7557"/>
    <w:rsid w:val="002D6B03"/>
    <w:rsid w:val="002E43DE"/>
    <w:rsid w:val="002F4F75"/>
    <w:rsid w:val="00303905"/>
    <w:rsid w:val="003051D5"/>
    <w:rsid w:val="003139D1"/>
    <w:rsid w:val="00324FBB"/>
    <w:rsid w:val="00333B5E"/>
    <w:rsid w:val="003524A9"/>
    <w:rsid w:val="00356E57"/>
    <w:rsid w:val="00361507"/>
    <w:rsid w:val="003641B8"/>
    <w:rsid w:val="0037031F"/>
    <w:rsid w:val="00370487"/>
    <w:rsid w:val="003908B0"/>
    <w:rsid w:val="003921C8"/>
    <w:rsid w:val="003929A4"/>
    <w:rsid w:val="003A2A68"/>
    <w:rsid w:val="003A3A0C"/>
    <w:rsid w:val="003A4640"/>
    <w:rsid w:val="003A7235"/>
    <w:rsid w:val="003B5765"/>
    <w:rsid w:val="003B72C9"/>
    <w:rsid w:val="003F6240"/>
    <w:rsid w:val="003F6DC2"/>
    <w:rsid w:val="003F7068"/>
    <w:rsid w:val="00416C13"/>
    <w:rsid w:val="00416E5C"/>
    <w:rsid w:val="0041779A"/>
    <w:rsid w:val="00425791"/>
    <w:rsid w:val="00433F1A"/>
    <w:rsid w:val="004368ED"/>
    <w:rsid w:val="004455E7"/>
    <w:rsid w:val="004526BD"/>
    <w:rsid w:val="00454DBF"/>
    <w:rsid w:val="004570AE"/>
    <w:rsid w:val="004618B4"/>
    <w:rsid w:val="00463910"/>
    <w:rsid w:val="00463A7C"/>
    <w:rsid w:val="0047083D"/>
    <w:rsid w:val="004833DF"/>
    <w:rsid w:val="004A07ED"/>
    <w:rsid w:val="004B50AD"/>
    <w:rsid w:val="004B601B"/>
    <w:rsid w:val="004D4BB0"/>
    <w:rsid w:val="004E74D2"/>
    <w:rsid w:val="004E7697"/>
    <w:rsid w:val="004F1FAE"/>
    <w:rsid w:val="005016D2"/>
    <w:rsid w:val="00504828"/>
    <w:rsid w:val="00507DCC"/>
    <w:rsid w:val="00520811"/>
    <w:rsid w:val="005221BE"/>
    <w:rsid w:val="005333EA"/>
    <w:rsid w:val="00542B17"/>
    <w:rsid w:val="00555519"/>
    <w:rsid w:val="00561064"/>
    <w:rsid w:val="005770C8"/>
    <w:rsid w:val="005845A8"/>
    <w:rsid w:val="00584C10"/>
    <w:rsid w:val="00591653"/>
    <w:rsid w:val="005A2CB5"/>
    <w:rsid w:val="005C0597"/>
    <w:rsid w:val="005C5492"/>
    <w:rsid w:val="005C70FC"/>
    <w:rsid w:val="005F043C"/>
    <w:rsid w:val="005F43AF"/>
    <w:rsid w:val="005F5E34"/>
    <w:rsid w:val="00602B72"/>
    <w:rsid w:val="00603822"/>
    <w:rsid w:val="00605EF7"/>
    <w:rsid w:val="00617DF6"/>
    <w:rsid w:val="00632DB7"/>
    <w:rsid w:val="0063747D"/>
    <w:rsid w:val="00653773"/>
    <w:rsid w:val="006577EC"/>
    <w:rsid w:val="00671E30"/>
    <w:rsid w:val="0067670F"/>
    <w:rsid w:val="00682D58"/>
    <w:rsid w:val="00683CB4"/>
    <w:rsid w:val="00690EF8"/>
    <w:rsid w:val="00693273"/>
    <w:rsid w:val="0069445B"/>
    <w:rsid w:val="006952DD"/>
    <w:rsid w:val="006B7EBD"/>
    <w:rsid w:val="006C3088"/>
    <w:rsid w:val="006E1B94"/>
    <w:rsid w:val="006E4FCA"/>
    <w:rsid w:val="00705144"/>
    <w:rsid w:val="00711C3D"/>
    <w:rsid w:val="00720CBC"/>
    <w:rsid w:val="007331AA"/>
    <w:rsid w:val="00735009"/>
    <w:rsid w:val="00767C0E"/>
    <w:rsid w:val="007756E0"/>
    <w:rsid w:val="00777530"/>
    <w:rsid w:val="00781DD5"/>
    <w:rsid w:val="007858AA"/>
    <w:rsid w:val="00787496"/>
    <w:rsid w:val="007A0C42"/>
    <w:rsid w:val="007B0920"/>
    <w:rsid w:val="007B139C"/>
    <w:rsid w:val="007B385E"/>
    <w:rsid w:val="007C6ACC"/>
    <w:rsid w:val="007C74D9"/>
    <w:rsid w:val="007E72D5"/>
    <w:rsid w:val="007F1522"/>
    <w:rsid w:val="00804623"/>
    <w:rsid w:val="00814061"/>
    <w:rsid w:val="00826247"/>
    <w:rsid w:val="00834D8E"/>
    <w:rsid w:val="008473AF"/>
    <w:rsid w:val="008529CE"/>
    <w:rsid w:val="00860E39"/>
    <w:rsid w:val="00861CEA"/>
    <w:rsid w:val="00862679"/>
    <w:rsid w:val="00867419"/>
    <w:rsid w:val="00870AC2"/>
    <w:rsid w:val="00875308"/>
    <w:rsid w:val="00880D57"/>
    <w:rsid w:val="00881F31"/>
    <w:rsid w:val="0089254E"/>
    <w:rsid w:val="008A4232"/>
    <w:rsid w:val="008B0BB9"/>
    <w:rsid w:val="008B2388"/>
    <w:rsid w:val="008C50BD"/>
    <w:rsid w:val="008D5F17"/>
    <w:rsid w:val="008E394D"/>
    <w:rsid w:val="00916AE2"/>
    <w:rsid w:val="00936D98"/>
    <w:rsid w:val="009534BC"/>
    <w:rsid w:val="00964FA3"/>
    <w:rsid w:val="00996004"/>
    <w:rsid w:val="009A0374"/>
    <w:rsid w:val="009B1A10"/>
    <w:rsid w:val="009B3559"/>
    <w:rsid w:val="009C4ABE"/>
    <w:rsid w:val="009C6997"/>
    <w:rsid w:val="009C72FF"/>
    <w:rsid w:val="009D28BE"/>
    <w:rsid w:val="009D721A"/>
    <w:rsid w:val="009D789D"/>
    <w:rsid w:val="009E2939"/>
    <w:rsid w:val="009F2C14"/>
    <w:rsid w:val="009F7025"/>
    <w:rsid w:val="00A011D4"/>
    <w:rsid w:val="00A22071"/>
    <w:rsid w:val="00A22AC6"/>
    <w:rsid w:val="00A26F2D"/>
    <w:rsid w:val="00A339B2"/>
    <w:rsid w:val="00A4551B"/>
    <w:rsid w:val="00A5251D"/>
    <w:rsid w:val="00A6489C"/>
    <w:rsid w:val="00A6594B"/>
    <w:rsid w:val="00A7259E"/>
    <w:rsid w:val="00A7335C"/>
    <w:rsid w:val="00A8194F"/>
    <w:rsid w:val="00A82CDD"/>
    <w:rsid w:val="00A90243"/>
    <w:rsid w:val="00AA2217"/>
    <w:rsid w:val="00AB4275"/>
    <w:rsid w:val="00AB5310"/>
    <w:rsid w:val="00AB6872"/>
    <w:rsid w:val="00AD2E5B"/>
    <w:rsid w:val="00AD5EC3"/>
    <w:rsid w:val="00AE15C2"/>
    <w:rsid w:val="00AF041B"/>
    <w:rsid w:val="00AF09CD"/>
    <w:rsid w:val="00B065AE"/>
    <w:rsid w:val="00B119FC"/>
    <w:rsid w:val="00B14393"/>
    <w:rsid w:val="00B15D82"/>
    <w:rsid w:val="00B2137F"/>
    <w:rsid w:val="00B21923"/>
    <w:rsid w:val="00B31EB2"/>
    <w:rsid w:val="00B3201A"/>
    <w:rsid w:val="00B4755D"/>
    <w:rsid w:val="00B5643F"/>
    <w:rsid w:val="00B606B3"/>
    <w:rsid w:val="00B62660"/>
    <w:rsid w:val="00B64D6D"/>
    <w:rsid w:val="00B659AE"/>
    <w:rsid w:val="00B80DD0"/>
    <w:rsid w:val="00B81131"/>
    <w:rsid w:val="00B93B91"/>
    <w:rsid w:val="00B94AF5"/>
    <w:rsid w:val="00B96B52"/>
    <w:rsid w:val="00BA3247"/>
    <w:rsid w:val="00BA5EE7"/>
    <w:rsid w:val="00BA63A6"/>
    <w:rsid w:val="00BA7A88"/>
    <w:rsid w:val="00BB0BC1"/>
    <w:rsid w:val="00BB757A"/>
    <w:rsid w:val="00BC06E6"/>
    <w:rsid w:val="00BD276D"/>
    <w:rsid w:val="00BD5636"/>
    <w:rsid w:val="00BD6DBD"/>
    <w:rsid w:val="00BE3F7B"/>
    <w:rsid w:val="00BE4745"/>
    <w:rsid w:val="00C0736D"/>
    <w:rsid w:val="00C1608A"/>
    <w:rsid w:val="00C23A11"/>
    <w:rsid w:val="00C359D1"/>
    <w:rsid w:val="00C42F28"/>
    <w:rsid w:val="00C452CA"/>
    <w:rsid w:val="00C52AB5"/>
    <w:rsid w:val="00C75586"/>
    <w:rsid w:val="00C851B9"/>
    <w:rsid w:val="00C90A8F"/>
    <w:rsid w:val="00C93B6A"/>
    <w:rsid w:val="00CB673E"/>
    <w:rsid w:val="00CC0C81"/>
    <w:rsid w:val="00CC7E21"/>
    <w:rsid w:val="00CE28DF"/>
    <w:rsid w:val="00CF10C4"/>
    <w:rsid w:val="00CF3CC8"/>
    <w:rsid w:val="00D116BD"/>
    <w:rsid w:val="00D237DB"/>
    <w:rsid w:val="00D2567B"/>
    <w:rsid w:val="00D4717D"/>
    <w:rsid w:val="00D509A6"/>
    <w:rsid w:val="00D516E5"/>
    <w:rsid w:val="00D6077F"/>
    <w:rsid w:val="00D72CB6"/>
    <w:rsid w:val="00D73BBF"/>
    <w:rsid w:val="00DB186E"/>
    <w:rsid w:val="00DD0ED2"/>
    <w:rsid w:val="00DD3242"/>
    <w:rsid w:val="00DF223D"/>
    <w:rsid w:val="00E239A8"/>
    <w:rsid w:val="00E319D3"/>
    <w:rsid w:val="00E3396C"/>
    <w:rsid w:val="00E340CA"/>
    <w:rsid w:val="00E56CD0"/>
    <w:rsid w:val="00E632C9"/>
    <w:rsid w:val="00E7238C"/>
    <w:rsid w:val="00E751FB"/>
    <w:rsid w:val="00E771D5"/>
    <w:rsid w:val="00E83CCE"/>
    <w:rsid w:val="00E92631"/>
    <w:rsid w:val="00E95FEA"/>
    <w:rsid w:val="00EA0D37"/>
    <w:rsid w:val="00EA4646"/>
    <w:rsid w:val="00EB45A3"/>
    <w:rsid w:val="00EC1CA7"/>
    <w:rsid w:val="00ED2410"/>
    <w:rsid w:val="00ED28DD"/>
    <w:rsid w:val="00ED5300"/>
    <w:rsid w:val="00ED59FB"/>
    <w:rsid w:val="00EE7CFB"/>
    <w:rsid w:val="00F040BF"/>
    <w:rsid w:val="00F07BEE"/>
    <w:rsid w:val="00F153A9"/>
    <w:rsid w:val="00F25C99"/>
    <w:rsid w:val="00F43DBB"/>
    <w:rsid w:val="00F44B83"/>
    <w:rsid w:val="00F5242C"/>
    <w:rsid w:val="00F5338C"/>
    <w:rsid w:val="00F72563"/>
    <w:rsid w:val="00F93F78"/>
    <w:rsid w:val="00FA1498"/>
    <w:rsid w:val="00FA1F70"/>
    <w:rsid w:val="00FA2247"/>
    <w:rsid w:val="00FA5097"/>
    <w:rsid w:val="00FB44D6"/>
    <w:rsid w:val="00FC4A1D"/>
    <w:rsid w:val="00FC503E"/>
    <w:rsid w:val="00FC51D9"/>
    <w:rsid w:val="00FD7AB9"/>
    <w:rsid w:val="00FD7D13"/>
    <w:rsid w:val="00FE26AE"/>
    <w:rsid w:val="00F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09DEC0A"/>
  <w15:chartTrackingRefBased/>
  <w15:docId w15:val="{207F1E5D-70A8-4907-B537-C42208A1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5F5E34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5F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rsid w:val="004C1220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1220"/>
  </w:style>
  <w:style w:type="character" w:styleId="Kommentarhenvisning">
    <w:name w:val="annotation reference"/>
    <w:semiHidden/>
    <w:rsid w:val="00296B2D"/>
    <w:rPr>
      <w:sz w:val="16"/>
      <w:szCs w:val="16"/>
    </w:rPr>
  </w:style>
  <w:style w:type="paragraph" w:styleId="Kommentartekst">
    <w:name w:val="annotation text"/>
    <w:basedOn w:val="Normal"/>
    <w:semiHidden/>
    <w:rsid w:val="00296B2D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296B2D"/>
    <w:rPr>
      <w:b/>
      <w:bCs/>
    </w:rPr>
  </w:style>
  <w:style w:type="paragraph" w:styleId="Markeringsbobletekst">
    <w:name w:val="Balloon Text"/>
    <w:basedOn w:val="Normal"/>
    <w:semiHidden/>
    <w:rsid w:val="00296B2D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DF2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E926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ehoved">
    <w:name w:val="header"/>
    <w:basedOn w:val="Normal"/>
    <w:link w:val="SidehovedTegn"/>
    <w:rsid w:val="00C7558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hovedTegn">
    <w:name w:val="Sidehoved Tegn"/>
    <w:link w:val="Sidehoved"/>
    <w:rsid w:val="00C75586"/>
    <w:rPr>
      <w:sz w:val="24"/>
      <w:szCs w:val="24"/>
    </w:rPr>
  </w:style>
  <w:style w:type="paragraph" w:styleId="Fodnotetekst">
    <w:name w:val="footnote text"/>
    <w:basedOn w:val="Normal"/>
    <w:link w:val="FodnotetekstTegn"/>
    <w:rsid w:val="00C93B6A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C93B6A"/>
  </w:style>
  <w:style w:type="character" w:styleId="Fodnotehenvisning">
    <w:name w:val="footnote reference"/>
    <w:rsid w:val="00C93B6A"/>
    <w:rPr>
      <w:vertAlign w:val="superscript"/>
    </w:rPr>
  </w:style>
  <w:style w:type="paragraph" w:styleId="Listeafsnit">
    <w:name w:val="List Paragraph"/>
    <w:basedOn w:val="Normal"/>
    <w:uiPriority w:val="72"/>
    <w:qFormat/>
    <w:rsid w:val="00B31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AD85-D476-8F41-82F4-3C5695B9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693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Det Humanistiske Fakultet</vt:lpstr>
      <vt:lpstr>Det Humanistiske Fakultet</vt:lpstr>
    </vt:vector>
  </TitlesOfParts>
  <Company>Aalborg Universitets Administration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Humanistiske Fakultet</dc:title>
  <dc:subject/>
  <dc:creator>Lisbeth Videbæk Thomsen</dc:creator>
  <cp:keywords/>
  <cp:lastModifiedBy>Anne-Birgitte Rohwedder</cp:lastModifiedBy>
  <cp:revision>4</cp:revision>
  <cp:lastPrinted>2009-10-26T08:55:00Z</cp:lastPrinted>
  <dcterms:created xsi:type="dcterms:W3CDTF">2024-09-21T12:41:00Z</dcterms:created>
  <dcterms:modified xsi:type="dcterms:W3CDTF">2024-09-21T12:44:00Z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