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941BEC" w14:paraId="41859EBD"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941BEC" w14:paraId="69FE767C" w14:textId="77777777" w:rsidTr="00D749F6">
              <w:trPr>
                <w:trHeight w:val="1725"/>
              </w:trPr>
              <w:tc>
                <w:tcPr>
                  <w:tcW w:w="7230" w:type="dxa"/>
                </w:tcPr>
                <w:p w14:paraId="5E21F633" w14:textId="62786EB6" w:rsidR="00A525D7" w:rsidRDefault="00941BEC" w:rsidP="00A525D7">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D4C8945A82104A86A59863F1E813AA67"/>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3B3DFE" w:rsidRPr="00450F64">
                        <w:rPr>
                          <w:rFonts w:cs="Arial"/>
                          <w:szCs w:val="20"/>
                          <w:highlight w:val="yellow"/>
                        </w:rPr>
                        <w:t>[Studerendes navn</w:t>
                      </w:r>
                      <w:r w:rsidR="003B3DFE">
                        <w:rPr>
                          <w:rFonts w:cs="Arial"/>
                          <w:szCs w:val="20"/>
                          <w:highlight w:val="yellow"/>
                        </w:rPr>
                        <w:t xml:space="preserve"> og studienummer</w:t>
                      </w:r>
                      <w:r w:rsidR="003B3DFE" w:rsidRPr="00450F64">
                        <w:rPr>
                          <w:rFonts w:cs="Arial"/>
                          <w:szCs w:val="20"/>
                          <w:highlight w:val="yellow"/>
                        </w:rPr>
                        <w:t>]</w:t>
                      </w:r>
                    </w:sdtContent>
                  </w:sdt>
                </w:p>
                <w:p w14:paraId="57EEF5EA" w14:textId="0A9A33A1" w:rsidR="00A525D7" w:rsidRDefault="00A525D7" w:rsidP="00A525D7">
                  <w:pPr>
                    <w:tabs>
                      <w:tab w:val="left" w:pos="7230"/>
                    </w:tabs>
                    <w:spacing w:line="360" w:lineRule="auto"/>
                    <w:rPr>
                      <w:rFonts w:cs="Arial"/>
                      <w:szCs w:val="20"/>
                    </w:rPr>
                  </w:pPr>
                </w:p>
                <w:p w14:paraId="055D07B9" w14:textId="774A4380" w:rsidR="00A525D7" w:rsidRDefault="00A525D7" w:rsidP="00A525D7">
                  <w:pPr>
                    <w:tabs>
                      <w:tab w:val="left" w:pos="7230"/>
                    </w:tabs>
                    <w:spacing w:line="360" w:lineRule="auto"/>
                    <w:rPr>
                      <w:rFonts w:cs="Arial"/>
                      <w:szCs w:val="20"/>
                    </w:rPr>
                  </w:pPr>
                </w:p>
                <w:p w14:paraId="5CFE0565" w14:textId="770C7C55" w:rsidR="00A525D7" w:rsidRPr="00F44001" w:rsidRDefault="00A525D7" w:rsidP="00A525D7">
                  <w:pPr>
                    <w:tabs>
                      <w:tab w:val="left" w:pos="7230"/>
                    </w:tabs>
                    <w:spacing w:line="360" w:lineRule="auto"/>
                    <w:rPr>
                      <w:rFonts w:cs="Arial"/>
                      <w:szCs w:val="20"/>
                    </w:rPr>
                  </w:pPr>
                </w:p>
              </w:tc>
              <w:tc>
                <w:tcPr>
                  <w:tcW w:w="2693" w:type="dxa"/>
                </w:tcPr>
                <w:p w14:paraId="1821CE95" w14:textId="708FAA5C" w:rsidR="008F6761" w:rsidRPr="00F30F47" w:rsidRDefault="00F30F47" w:rsidP="003C6E13">
                  <w:pPr>
                    <w:tabs>
                      <w:tab w:val="left" w:pos="7230"/>
                    </w:tabs>
                    <w:spacing w:line="276" w:lineRule="auto"/>
                    <w:ind w:left="-95"/>
                    <w:rPr>
                      <w:rFonts w:cs="Arial"/>
                      <w:color w:val="211A52"/>
                      <w:sz w:val="16"/>
                      <w:szCs w:val="16"/>
                      <w:lang w:val="en-US"/>
                    </w:rPr>
                  </w:pPr>
                  <w:r w:rsidRPr="00F30F47">
                    <w:rPr>
                      <w:rFonts w:cs="Arial"/>
                      <w:b/>
                      <w:color w:val="211A52"/>
                      <w:sz w:val="16"/>
                      <w:szCs w:val="16"/>
                      <w:lang w:val="en-US"/>
                    </w:rPr>
                    <w:t>Study Board of XX</w:t>
                  </w:r>
                </w:p>
                <w:p w14:paraId="63FEEA44" w14:textId="5359C58C" w:rsidR="00F44001" w:rsidRPr="00F30F47" w:rsidRDefault="00F30F47" w:rsidP="003C6E13">
                  <w:pPr>
                    <w:tabs>
                      <w:tab w:val="left" w:pos="7230"/>
                    </w:tabs>
                    <w:spacing w:line="276" w:lineRule="auto"/>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456E1F20" w14:textId="77777777" w:rsidR="00F44001" w:rsidRPr="00F30F47" w:rsidRDefault="00F44001" w:rsidP="003C6E13">
                  <w:pPr>
                    <w:tabs>
                      <w:tab w:val="left" w:pos="7230"/>
                    </w:tabs>
                    <w:spacing w:line="276" w:lineRule="auto"/>
                    <w:ind w:left="-95"/>
                    <w:rPr>
                      <w:rFonts w:cs="Arial"/>
                      <w:color w:val="211A52"/>
                      <w:sz w:val="16"/>
                      <w:szCs w:val="16"/>
                      <w:lang w:val="en-US"/>
                    </w:rPr>
                  </w:pPr>
                </w:p>
                <w:p w14:paraId="2CACE219"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7F6A99E4" w14:textId="77777777" w:rsidR="00F44001" w:rsidRPr="00763FAC" w:rsidRDefault="00941BEC"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F0FD8B3382824B338D9CE45CA5B4CC66"/>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8B3D2DCF1AA44BDBA498D1373A383529"/>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379EC49A"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3AF91C0062FC4AD8A938FC762F5940FA"/>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0E91CB0"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99D3DA89F2B94B369442BDFF08221179"/>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62145820" w14:textId="77777777" w:rsidR="00FD7757" w:rsidRPr="00763FAC" w:rsidRDefault="00FD7757" w:rsidP="00B92662">
            <w:pPr>
              <w:tabs>
                <w:tab w:val="left" w:pos="7230"/>
              </w:tabs>
              <w:rPr>
                <w:rFonts w:cs="Arial"/>
                <w:szCs w:val="20"/>
                <w:lang w:val="en-US"/>
              </w:rPr>
            </w:pPr>
          </w:p>
        </w:tc>
      </w:tr>
    </w:tbl>
    <w:p w14:paraId="3E278DB4" w14:textId="77777777" w:rsidR="003A0A25" w:rsidRPr="00763FAC" w:rsidRDefault="003A0A25" w:rsidP="00B92662">
      <w:pPr>
        <w:tabs>
          <w:tab w:val="left" w:pos="7230"/>
        </w:tabs>
        <w:rPr>
          <w:rFonts w:cs="Arial"/>
          <w:color w:val="211A52"/>
          <w:sz w:val="16"/>
          <w:szCs w:val="16"/>
          <w:lang w:val="en-US"/>
        </w:rPr>
      </w:pPr>
    </w:p>
    <w:p w14:paraId="0E741274"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C3D8928A46F64A4D94C0CC314FF5BBC2"/>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97C82AA3CFA147698F386EB5D7B789D3"/>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454E21892443478E8F98F98102925502"/>
        </w:placeholder>
        <w:dataBinding w:prefixMappings="xmlns:ns0='Workzone'" w:xpath="/ns0:Root[1]/ns0:data[@id='85519215-F04F-4CB1-9D76-450FF9FE2D79']/ns0:value" w:storeItemID="{00000000-0000-0000-0000-000000000000}"/>
        <w:text/>
      </w:sdtPr>
      <w:sdtEndPr/>
      <w:sdtContent>
        <w:p w14:paraId="15F49A60" w14:textId="02A83824" w:rsidR="00047F27" w:rsidRPr="00715D01" w:rsidRDefault="00C820FC" w:rsidP="006F4EF7">
          <w:pPr>
            <w:rPr>
              <w:rFonts w:cs="Arial"/>
              <w:b/>
              <w:sz w:val="22"/>
              <w:lang w:val="en-US"/>
            </w:rPr>
          </w:pPr>
          <w:r>
            <w:rPr>
              <w:rFonts w:cs="Arial"/>
              <w:b/>
              <w:sz w:val="22"/>
              <w:lang w:val="en-US"/>
            </w:rPr>
            <w:t>Decision</w:t>
          </w:r>
          <w:r w:rsidR="00C64A47" w:rsidRPr="00715D01">
            <w:rPr>
              <w:rFonts w:cs="Arial"/>
              <w:b/>
              <w:sz w:val="22"/>
              <w:lang w:val="en-US"/>
            </w:rPr>
            <w:t xml:space="preserve"> </w:t>
          </w:r>
          <w:r>
            <w:rPr>
              <w:rFonts w:cs="Arial"/>
              <w:b/>
              <w:sz w:val="22"/>
              <w:lang w:val="en-US"/>
            </w:rPr>
            <w:t>on</w:t>
          </w:r>
          <w:r w:rsidR="00715D01" w:rsidRPr="00715D01">
            <w:rPr>
              <w:rFonts w:cs="Arial"/>
              <w:b/>
              <w:sz w:val="22"/>
              <w:lang w:val="en-US"/>
            </w:rPr>
            <w:t xml:space="preserve"> credit </w:t>
          </w:r>
          <w:r w:rsidR="00715D01">
            <w:rPr>
              <w:rFonts w:cs="Arial"/>
              <w:b/>
              <w:sz w:val="22"/>
              <w:lang w:val="en-US"/>
            </w:rPr>
            <w:t>transfer</w:t>
          </w:r>
        </w:p>
      </w:sdtContent>
    </w:sdt>
    <w:p w14:paraId="63D30B1F" w14:textId="1AE03450" w:rsidR="00047F27" w:rsidRDefault="002A5BBB" w:rsidP="00047F27">
      <w:pPr>
        <w:jc w:val="both"/>
        <w:rPr>
          <w:rFonts w:cs="Arial"/>
          <w:szCs w:val="20"/>
          <w:lang w:val="en-US"/>
        </w:rPr>
      </w:pPr>
      <w:r w:rsidRPr="002A5BBB">
        <w:rPr>
          <w:rFonts w:cs="Arial"/>
          <w:szCs w:val="20"/>
          <w:lang w:val="en-US"/>
        </w:rPr>
        <w:t>Study B</w:t>
      </w:r>
      <w:r>
        <w:rPr>
          <w:rFonts w:cs="Arial"/>
          <w:szCs w:val="20"/>
          <w:lang w:val="en-US"/>
        </w:rPr>
        <w:t>oard of [</w:t>
      </w:r>
      <w:proofErr w:type="spellStart"/>
      <w:r w:rsidRPr="00450F64">
        <w:rPr>
          <w:rFonts w:cs="Arial"/>
          <w:szCs w:val="20"/>
          <w:highlight w:val="yellow"/>
          <w:lang w:val="en-US"/>
        </w:rPr>
        <w:t>Indsæt</w:t>
      </w:r>
      <w:proofErr w:type="spellEnd"/>
      <w:r w:rsidRPr="00450F64">
        <w:rPr>
          <w:rFonts w:cs="Arial"/>
          <w:szCs w:val="20"/>
          <w:highlight w:val="yellow"/>
          <w:lang w:val="en-US"/>
        </w:rPr>
        <w:t xml:space="preserve"> studienævn</w:t>
      </w:r>
      <w:r>
        <w:rPr>
          <w:rFonts w:cs="Arial"/>
          <w:szCs w:val="20"/>
          <w:lang w:val="en-US"/>
        </w:rPr>
        <w:t>]</w:t>
      </w:r>
      <w:r w:rsidR="00450F64">
        <w:rPr>
          <w:rFonts w:cs="Arial"/>
          <w:szCs w:val="20"/>
          <w:lang w:val="en-US"/>
        </w:rPr>
        <w:t xml:space="preserve"> (hereafter the Study Board) has received your application for admission on the </w:t>
      </w:r>
      <w:r w:rsidR="00450F64" w:rsidRPr="00450F64">
        <w:rPr>
          <w:rFonts w:cs="Arial"/>
          <w:szCs w:val="20"/>
          <w:highlight w:val="yellow"/>
          <w:lang w:val="en-US"/>
        </w:rPr>
        <w:t>[</w:t>
      </w:r>
      <w:proofErr w:type="spellStart"/>
      <w:r w:rsidR="00450F64" w:rsidRPr="00450F64">
        <w:rPr>
          <w:rFonts w:cs="Arial"/>
          <w:szCs w:val="20"/>
          <w:highlight w:val="yellow"/>
          <w:lang w:val="en-US"/>
        </w:rPr>
        <w:t>Indsæt</w:t>
      </w:r>
      <w:proofErr w:type="spellEnd"/>
      <w:r w:rsidR="00450F64" w:rsidRPr="00450F64">
        <w:rPr>
          <w:rFonts w:cs="Arial"/>
          <w:szCs w:val="20"/>
          <w:highlight w:val="yellow"/>
          <w:lang w:val="en-US"/>
        </w:rPr>
        <w:t xml:space="preserve"> </w:t>
      </w:r>
      <w:proofErr w:type="spellStart"/>
      <w:r w:rsidR="00450F64" w:rsidRPr="00450F64">
        <w:rPr>
          <w:rFonts w:cs="Arial"/>
          <w:szCs w:val="20"/>
          <w:highlight w:val="yellow"/>
          <w:lang w:val="en-US"/>
        </w:rPr>
        <w:t>uddannelse</w:t>
      </w:r>
      <w:proofErr w:type="spellEnd"/>
      <w:r w:rsidR="00450F64">
        <w:rPr>
          <w:rFonts w:cs="Arial"/>
          <w:szCs w:val="20"/>
          <w:lang w:val="en-US"/>
        </w:rPr>
        <w:t>]. The</w:t>
      </w:r>
      <w:r w:rsidR="003B3DFE">
        <w:rPr>
          <w:rFonts w:cs="Arial"/>
          <w:szCs w:val="20"/>
          <w:lang w:val="en-US"/>
        </w:rPr>
        <w:t xml:space="preserve"> Study Board has decided to </w:t>
      </w:r>
      <w:r w:rsidR="0027192D">
        <w:rPr>
          <w:rFonts w:cs="Arial"/>
          <w:szCs w:val="20"/>
          <w:lang w:val="en-US"/>
        </w:rPr>
        <w:t>credit transfer the following modules</w:t>
      </w:r>
      <w:r w:rsidR="00E51F8E">
        <w:rPr>
          <w:rFonts w:cs="Arial"/>
          <w:szCs w:val="20"/>
          <w:lang w:val="en-US"/>
        </w:rPr>
        <w:t xml:space="preserve"> on the study </w:t>
      </w:r>
      <w:proofErr w:type="spellStart"/>
      <w:r w:rsidR="00E51F8E">
        <w:rPr>
          <w:rFonts w:cs="Arial"/>
          <w:szCs w:val="20"/>
          <w:lang w:val="en-US"/>
        </w:rPr>
        <w:t>programme</w:t>
      </w:r>
      <w:proofErr w:type="spellEnd"/>
      <w:r w:rsidR="00E51F8E">
        <w:rPr>
          <w:rFonts w:cs="Arial"/>
          <w:szCs w:val="20"/>
          <w:lang w:val="en-US"/>
        </w:rPr>
        <w:t>:</w:t>
      </w:r>
    </w:p>
    <w:p w14:paraId="2643AD1E" w14:textId="7C3BD94B" w:rsidR="00E51F8E" w:rsidRPr="00DB585F" w:rsidRDefault="00E51F8E" w:rsidP="00E51F8E">
      <w:pPr>
        <w:pStyle w:val="Listeafsnit"/>
        <w:numPr>
          <w:ilvl w:val="0"/>
          <w:numId w:val="1"/>
        </w:numPr>
        <w:jc w:val="both"/>
        <w:rPr>
          <w:rFonts w:cs="Arial"/>
          <w:szCs w:val="20"/>
        </w:rPr>
      </w:pPr>
      <w:r w:rsidRPr="00DB585F">
        <w:rPr>
          <w:rFonts w:cs="Arial"/>
          <w:szCs w:val="20"/>
        </w:rPr>
        <w:t>XX</w:t>
      </w:r>
      <w:r w:rsidR="00DB585F" w:rsidRPr="00DB585F">
        <w:rPr>
          <w:rFonts w:cs="Arial"/>
          <w:szCs w:val="20"/>
        </w:rPr>
        <w:t xml:space="preserve"> [</w:t>
      </w:r>
      <w:r w:rsidR="00DB585F" w:rsidRPr="0007514B">
        <w:rPr>
          <w:rFonts w:cs="Arial"/>
          <w:szCs w:val="20"/>
          <w:highlight w:val="yellow"/>
        </w:rPr>
        <w:t>Angiv modulnavn, ECTS</w:t>
      </w:r>
      <w:r w:rsidR="006B1022">
        <w:rPr>
          <w:rFonts w:cs="Arial"/>
          <w:szCs w:val="20"/>
          <w:highlight w:val="yellow"/>
        </w:rPr>
        <w:t>-point</w:t>
      </w:r>
      <w:r w:rsidR="00DB585F" w:rsidRPr="0007514B">
        <w:rPr>
          <w:rFonts w:cs="Arial"/>
          <w:szCs w:val="20"/>
          <w:highlight w:val="yellow"/>
        </w:rPr>
        <w:t xml:space="preserve"> og semester</w:t>
      </w:r>
      <w:r w:rsidR="00DB585F">
        <w:rPr>
          <w:rFonts w:cs="Arial"/>
          <w:szCs w:val="20"/>
        </w:rPr>
        <w:t>]</w:t>
      </w:r>
    </w:p>
    <w:p w14:paraId="1FF50991" w14:textId="28DF1D01" w:rsidR="00E51F8E" w:rsidRDefault="00E51F8E" w:rsidP="00E51F8E">
      <w:pPr>
        <w:pStyle w:val="Listeafsnit"/>
        <w:numPr>
          <w:ilvl w:val="0"/>
          <w:numId w:val="1"/>
        </w:numPr>
        <w:jc w:val="both"/>
        <w:rPr>
          <w:rFonts w:cs="Arial"/>
          <w:szCs w:val="20"/>
          <w:lang w:val="en-US"/>
        </w:rPr>
      </w:pPr>
      <w:r>
        <w:rPr>
          <w:rFonts w:cs="Arial"/>
          <w:szCs w:val="20"/>
          <w:lang w:val="en-US"/>
        </w:rPr>
        <w:t>XX</w:t>
      </w:r>
    </w:p>
    <w:p w14:paraId="126883D0" w14:textId="047263C5" w:rsidR="0007514B" w:rsidRDefault="0007514B" w:rsidP="0007514B">
      <w:pPr>
        <w:jc w:val="both"/>
        <w:rPr>
          <w:rFonts w:cs="Arial"/>
          <w:szCs w:val="20"/>
          <w:lang w:val="en-US"/>
        </w:rPr>
      </w:pPr>
      <w:r>
        <w:rPr>
          <w:rFonts w:cs="Arial"/>
          <w:szCs w:val="20"/>
          <w:lang w:val="en-US"/>
        </w:rPr>
        <w:t xml:space="preserve">The credit transfer </w:t>
      </w:r>
      <w:r w:rsidR="00A4728C">
        <w:rPr>
          <w:rFonts w:cs="Arial"/>
          <w:szCs w:val="20"/>
          <w:lang w:val="en-US"/>
        </w:rPr>
        <w:t>is based on the following passed modules on [</w:t>
      </w:r>
      <w:proofErr w:type="spellStart"/>
      <w:r w:rsidR="00A4728C" w:rsidRPr="00A4728C">
        <w:rPr>
          <w:rFonts w:cs="Arial"/>
          <w:szCs w:val="20"/>
          <w:highlight w:val="yellow"/>
          <w:lang w:val="en-US"/>
        </w:rPr>
        <w:t>Indsæt</w:t>
      </w:r>
      <w:proofErr w:type="spellEnd"/>
      <w:r w:rsidR="00A4728C" w:rsidRPr="00A4728C">
        <w:rPr>
          <w:rFonts w:cs="Arial"/>
          <w:szCs w:val="20"/>
          <w:highlight w:val="yellow"/>
          <w:lang w:val="en-US"/>
        </w:rPr>
        <w:t xml:space="preserve"> </w:t>
      </w:r>
      <w:proofErr w:type="spellStart"/>
      <w:r w:rsidR="00A4728C" w:rsidRPr="00A4728C">
        <w:rPr>
          <w:rFonts w:cs="Arial"/>
          <w:szCs w:val="20"/>
          <w:highlight w:val="yellow"/>
          <w:lang w:val="en-US"/>
        </w:rPr>
        <w:t>uddannelse</w:t>
      </w:r>
      <w:proofErr w:type="spellEnd"/>
      <w:r w:rsidR="00A4728C" w:rsidRPr="00A4728C">
        <w:rPr>
          <w:rFonts w:cs="Arial"/>
          <w:szCs w:val="20"/>
          <w:highlight w:val="yellow"/>
          <w:lang w:val="en-US"/>
        </w:rPr>
        <w:t xml:space="preserve"> </w:t>
      </w:r>
      <w:proofErr w:type="spellStart"/>
      <w:r w:rsidR="00A4728C" w:rsidRPr="00A4728C">
        <w:rPr>
          <w:rFonts w:cs="Arial"/>
          <w:szCs w:val="20"/>
          <w:highlight w:val="yellow"/>
          <w:lang w:val="en-US"/>
        </w:rPr>
        <w:t>samt</w:t>
      </w:r>
      <w:proofErr w:type="spellEnd"/>
      <w:r w:rsidR="00A4728C" w:rsidRPr="00A4728C">
        <w:rPr>
          <w:rFonts w:cs="Arial"/>
          <w:szCs w:val="20"/>
          <w:highlight w:val="yellow"/>
          <w:lang w:val="en-US"/>
        </w:rPr>
        <w:t xml:space="preserve"> </w:t>
      </w:r>
      <w:proofErr w:type="spellStart"/>
      <w:r w:rsidR="00A4728C" w:rsidRPr="00A4728C">
        <w:rPr>
          <w:rFonts w:cs="Arial"/>
          <w:szCs w:val="20"/>
          <w:highlight w:val="yellow"/>
          <w:lang w:val="en-US"/>
        </w:rPr>
        <w:t>uddannelsesinstitution</w:t>
      </w:r>
      <w:proofErr w:type="spellEnd"/>
      <w:r w:rsidR="00A4728C" w:rsidRPr="00A4728C">
        <w:rPr>
          <w:rFonts w:cs="Arial"/>
          <w:szCs w:val="20"/>
          <w:highlight w:val="yellow"/>
          <w:lang w:val="en-US"/>
        </w:rPr>
        <w:t>]</w:t>
      </w:r>
      <w:r w:rsidR="00A4728C">
        <w:rPr>
          <w:rFonts w:cs="Arial"/>
          <w:szCs w:val="20"/>
          <w:lang w:val="en-US"/>
        </w:rPr>
        <w:t>:</w:t>
      </w:r>
    </w:p>
    <w:p w14:paraId="336A282D" w14:textId="2E5FC565" w:rsidR="00A4728C" w:rsidRPr="006B1022" w:rsidRDefault="006B1022" w:rsidP="006B1022">
      <w:pPr>
        <w:pStyle w:val="Listeafsnit"/>
        <w:numPr>
          <w:ilvl w:val="0"/>
          <w:numId w:val="2"/>
        </w:numPr>
        <w:jc w:val="both"/>
        <w:rPr>
          <w:rFonts w:cs="Arial"/>
          <w:szCs w:val="20"/>
        </w:rPr>
      </w:pPr>
      <w:r w:rsidRPr="006B1022">
        <w:rPr>
          <w:rFonts w:cs="Arial"/>
          <w:szCs w:val="20"/>
        </w:rPr>
        <w:t>XX [</w:t>
      </w:r>
      <w:r w:rsidRPr="00A50C2C">
        <w:rPr>
          <w:rFonts w:cs="Arial"/>
          <w:szCs w:val="20"/>
          <w:highlight w:val="yellow"/>
        </w:rPr>
        <w:t>Angiv modulnavn, ECTS-point og uddannelsesinstitution</w:t>
      </w:r>
      <w:r>
        <w:rPr>
          <w:rFonts w:cs="Arial"/>
          <w:szCs w:val="20"/>
        </w:rPr>
        <w:t>]</w:t>
      </w:r>
    </w:p>
    <w:p w14:paraId="1055ED83" w14:textId="6AF56222" w:rsidR="006B1022" w:rsidRDefault="006B1022" w:rsidP="006B1022">
      <w:pPr>
        <w:pStyle w:val="Listeafsnit"/>
        <w:numPr>
          <w:ilvl w:val="0"/>
          <w:numId w:val="2"/>
        </w:numPr>
        <w:jc w:val="both"/>
        <w:rPr>
          <w:rFonts w:cs="Arial"/>
          <w:szCs w:val="20"/>
          <w:lang w:val="en-US"/>
        </w:rPr>
      </w:pPr>
      <w:r>
        <w:rPr>
          <w:rFonts w:cs="Arial"/>
          <w:szCs w:val="20"/>
          <w:lang w:val="en-US"/>
        </w:rPr>
        <w:t>XX</w:t>
      </w:r>
    </w:p>
    <w:p w14:paraId="62C2A91C" w14:textId="4E5BA2BE" w:rsidR="00A50C2C" w:rsidRDefault="00A50C2C" w:rsidP="00A50C2C">
      <w:pPr>
        <w:jc w:val="both"/>
        <w:rPr>
          <w:rFonts w:cs="Arial"/>
          <w:szCs w:val="20"/>
          <w:lang w:val="en-US"/>
        </w:rPr>
      </w:pPr>
    </w:p>
    <w:p w14:paraId="2C7F38B4" w14:textId="71949921" w:rsidR="00A50C2C" w:rsidRDefault="00A50C2C" w:rsidP="00A50C2C">
      <w:pPr>
        <w:jc w:val="both"/>
        <w:rPr>
          <w:rFonts w:cs="Arial"/>
          <w:b/>
          <w:bCs/>
          <w:szCs w:val="20"/>
          <w:lang w:val="en-US"/>
        </w:rPr>
      </w:pPr>
      <w:r>
        <w:rPr>
          <w:rFonts w:cs="Arial"/>
          <w:b/>
          <w:bCs/>
          <w:szCs w:val="20"/>
          <w:lang w:val="en-US"/>
        </w:rPr>
        <w:t>Legal basis</w:t>
      </w:r>
    </w:p>
    <w:p w14:paraId="6CC38DB5" w14:textId="347E6C90" w:rsidR="00A50C2C" w:rsidRDefault="00A50C2C" w:rsidP="00A50C2C">
      <w:pPr>
        <w:jc w:val="both"/>
        <w:rPr>
          <w:rFonts w:cs="Arial"/>
          <w:szCs w:val="20"/>
          <w:lang w:val="en-US"/>
        </w:rPr>
      </w:pPr>
      <w:proofErr w:type="spellStart"/>
      <w:r w:rsidRPr="00DF23BE">
        <w:rPr>
          <w:rFonts w:cs="Arial"/>
          <w:szCs w:val="20"/>
          <w:highlight w:val="yellow"/>
          <w:lang w:val="en-US"/>
        </w:rPr>
        <w:t>Startmerit</w:t>
      </w:r>
      <w:proofErr w:type="spellEnd"/>
      <w:r w:rsidRPr="00DF23BE">
        <w:rPr>
          <w:rFonts w:cs="Arial"/>
          <w:szCs w:val="20"/>
          <w:highlight w:val="yellow"/>
          <w:lang w:val="en-US"/>
        </w:rPr>
        <w:t xml:space="preserve"> (bachelor </w:t>
      </w:r>
      <w:proofErr w:type="spellStart"/>
      <w:r w:rsidRPr="00DF23BE">
        <w:rPr>
          <w:rFonts w:cs="Arial"/>
          <w:szCs w:val="20"/>
          <w:highlight w:val="yellow"/>
          <w:lang w:val="en-US"/>
        </w:rPr>
        <w:t>eller</w:t>
      </w:r>
      <w:proofErr w:type="spellEnd"/>
      <w:r w:rsidRPr="00DF23BE">
        <w:rPr>
          <w:rFonts w:cs="Arial"/>
          <w:szCs w:val="20"/>
          <w:highlight w:val="yellow"/>
          <w:lang w:val="en-US"/>
        </w:rPr>
        <w:t xml:space="preserve"> </w:t>
      </w:r>
      <w:proofErr w:type="spellStart"/>
      <w:r w:rsidRPr="00DF23BE">
        <w:rPr>
          <w:rFonts w:cs="Arial"/>
          <w:szCs w:val="20"/>
          <w:highlight w:val="yellow"/>
          <w:lang w:val="en-US"/>
        </w:rPr>
        <w:t>kandidat</w:t>
      </w:r>
      <w:proofErr w:type="spellEnd"/>
      <w:r w:rsidRPr="00DF23BE">
        <w:rPr>
          <w:rFonts w:cs="Arial"/>
          <w:szCs w:val="20"/>
          <w:highlight w:val="yellow"/>
          <w:lang w:val="en-US"/>
        </w:rPr>
        <w:t>)</w:t>
      </w:r>
    </w:p>
    <w:p w14:paraId="711799AA" w14:textId="35678539" w:rsidR="00A50C2C" w:rsidRDefault="00C25F03" w:rsidP="00A50C2C">
      <w:pPr>
        <w:jc w:val="both"/>
        <w:rPr>
          <w:rFonts w:cs="Arial"/>
          <w:i/>
          <w:iCs/>
          <w:szCs w:val="20"/>
          <w:lang w:val="en-US"/>
        </w:rPr>
      </w:pPr>
      <w:r>
        <w:rPr>
          <w:rFonts w:cs="Arial"/>
          <w:i/>
          <w:iCs/>
          <w:szCs w:val="20"/>
          <w:lang w:val="en-US"/>
        </w:rPr>
        <w:t>Admission to</w:t>
      </w:r>
      <w:r w:rsidR="003149BD">
        <w:rPr>
          <w:rFonts w:cs="Arial"/>
          <w:i/>
          <w:iCs/>
          <w:szCs w:val="20"/>
          <w:lang w:val="en-US"/>
        </w:rPr>
        <w:t xml:space="preserve"> </w:t>
      </w:r>
      <w:r w:rsidR="0030662D">
        <w:rPr>
          <w:rFonts w:cs="Arial"/>
          <w:i/>
          <w:iCs/>
          <w:szCs w:val="20"/>
          <w:lang w:val="en-US"/>
        </w:rPr>
        <w:t xml:space="preserve">university </w:t>
      </w:r>
      <w:proofErr w:type="spellStart"/>
      <w:r w:rsidR="0030662D">
        <w:rPr>
          <w:rFonts w:cs="Arial"/>
          <w:i/>
          <w:iCs/>
          <w:szCs w:val="20"/>
          <w:lang w:val="en-US"/>
        </w:rPr>
        <w:t>programmes</w:t>
      </w:r>
      <w:proofErr w:type="spellEnd"/>
    </w:p>
    <w:p w14:paraId="5F6E9B05" w14:textId="51ED8A7C" w:rsidR="0030662D" w:rsidRDefault="0030662D" w:rsidP="00A50C2C">
      <w:pPr>
        <w:jc w:val="both"/>
        <w:rPr>
          <w:rFonts w:cs="Arial"/>
          <w:szCs w:val="20"/>
          <w:lang w:val="en-US"/>
        </w:rPr>
      </w:pPr>
      <w:r>
        <w:rPr>
          <w:rFonts w:cs="Arial"/>
          <w:szCs w:val="20"/>
          <w:lang w:val="en-US"/>
        </w:rPr>
        <w:t xml:space="preserve">Ministerial Order no. 35 of January 13, 2022, </w:t>
      </w:r>
      <w:r w:rsidR="0036215D">
        <w:rPr>
          <w:rFonts w:cs="Arial"/>
          <w:szCs w:val="20"/>
          <w:lang w:val="en-US"/>
        </w:rPr>
        <w:t>on</w:t>
      </w:r>
      <w:r w:rsidR="00F37946">
        <w:rPr>
          <w:rFonts w:cs="Arial"/>
          <w:szCs w:val="20"/>
          <w:lang w:val="en-US"/>
        </w:rPr>
        <w:t xml:space="preserve"> </w:t>
      </w:r>
      <w:r w:rsidR="00F84BFC">
        <w:rPr>
          <w:rFonts w:cs="Arial"/>
          <w:szCs w:val="20"/>
          <w:lang w:val="en-US"/>
        </w:rPr>
        <w:t>A</w:t>
      </w:r>
      <w:r w:rsidR="00F37946">
        <w:rPr>
          <w:rFonts w:cs="Arial"/>
          <w:szCs w:val="20"/>
          <w:lang w:val="en-US"/>
        </w:rPr>
        <w:t>dmission to</w:t>
      </w:r>
      <w:r w:rsidR="0036215D">
        <w:rPr>
          <w:rFonts w:cs="Arial"/>
          <w:szCs w:val="20"/>
          <w:lang w:val="en-US"/>
        </w:rPr>
        <w:t xml:space="preserve"> and Enrollment</w:t>
      </w:r>
      <w:r w:rsidR="00F84BFC">
        <w:rPr>
          <w:rFonts w:cs="Arial"/>
          <w:szCs w:val="20"/>
          <w:lang w:val="en-US"/>
        </w:rPr>
        <w:t xml:space="preserve"> at</w:t>
      </w:r>
      <w:r w:rsidR="00F37946">
        <w:rPr>
          <w:rFonts w:cs="Arial"/>
          <w:szCs w:val="20"/>
          <w:lang w:val="en-US"/>
        </w:rPr>
        <w:t xml:space="preserve"> </w:t>
      </w:r>
      <w:r w:rsidR="003752EC">
        <w:rPr>
          <w:rFonts w:cs="Arial"/>
          <w:szCs w:val="20"/>
          <w:lang w:val="en-US"/>
        </w:rPr>
        <w:t>F</w:t>
      </w:r>
      <w:r w:rsidR="00C52E98">
        <w:rPr>
          <w:rFonts w:cs="Arial"/>
          <w:szCs w:val="20"/>
          <w:lang w:val="en-US"/>
        </w:rPr>
        <w:t xml:space="preserve">ull-time </w:t>
      </w:r>
      <w:r w:rsidR="003752EC">
        <w:rPr>
          <w:rFonts w:cs="Arial"/>
          <w:szCs w:val="20"/>
          <w:lang w:val="en-US"/>
        </w:rPr>
        <w:t>U</w:t>
      </w:r>
      <w:r w:rsidR="00F37946">
        <w:rPr>
          <w:rFonts w:cs="Arial"/>
          <w:szCs w:val="20"/>
          <w:lang w:val="en-US"/>
        </w:rPr>
        <w:t xml:space="preserve">niversity </w:t>
      </w:r>
      <w:proofErr w:type="spellStart"/>
      <w:r w:rsidR="003752EC">
        <w:rPr>
          <w:rFonts w:cs="Arial"/>
          <w:szCs w:val="20"/>
          <w:lang w:val="en-US"/>
        </w:rPr>
        <w:t>P</w:t>
      </w:r>
      <w:r w:rsidR="00F37946">
        <w:rPr>
          <w:rFonts w:cs="Arial"/>
          <w:szCs w:val="20"/>
          <w:lang w:val="en-US"/>
        </w:rPr>
        <w:t>rogrammes</w:t>
      </w:r>
      <w:proofErr w:type="spellEnd"/>
      <w:r w:rsidR="00C52E98">
        <w:rPr>
          <w:rFonts w:cs="Arial"/>
          <w:szCs w:val="20"/>
          <w:lang w:val="en-US"/>
        </w:rPr>
        <w:t>.</w:t>
      </w:r>
    </w:p>
    <w:p w14:paraId="3342FA4D" w14:textId="143467BF" w:rsidR="00C52E98" w:rsidRDefault="00C52E98" w:rsidP="00A50C2C">
      <w:pPr>
        <w:jc w:val="both"/>
        <w:rPr>
          <w:rFonts w:cs="Arial"/>
          <w:szCs w:val="20"/>
          <w:lang w:val="en-US"/>
        </w:rPr>
      </w:pPr>
      <w:r>
        <w:rPr>
          <w:rFonts w:cs="Arial"/>
          <w:szCs w:val="20"/>
          <w:lang w:val="en-US"/>
        </w:rPr>
        <w:t xml:space="preserve">The decision is made according to </w:t>
      </w:r>
      <w:r w:rsidR="00DF23BE">
        <w:rPr>
          <w:rFonts w:cs="Arial"/>
          <w:szCs w:val="20"/>
          <w:lang w:val="en-US"/>
        </w:rPr>
        <w:t>section 37.</w:t>
      </w:r>
    </w:p>
    <w:p w14:paraId="397CD9A9" w14:textId="05B708FB" w:rsidR="00DF23BE" w:rsidRDefault="00DF23BE" w:rsidP="00A50C2C">
      <w:pPr>
        <w:jc w:val="both"/>
        <w:rPr>
          <w:rFonts w:cs="Arial"/>
          <w:szCs w:val="20"/>
          <w:lang w:val="en-US"/>
        </w:rPr>
      </w:pPr>
    </w:p>
    <w:p w14:paraId="59E03DD4" w14:textId="0F61E490" w:rsidR="00DF23BE" w:rsidRDefault="00DF23BE" w:rsidP="00A50C2C">
      <w:pPr>
        <w:jc w:val="both"/>
        <w:rPr>
          <w:rFonts w:cs="Arial"/>
          <w:szCs w:val="20"/>
          <w:lang w:val="en-US"/>
        </w:rPr>
      </w:pPr>
      <w:proofErr w:type="spellStart"/>
      <w:r w:rsidRPr="00750FE9">
        <w:rPr>
          <w:rFonts w:cs="Arial"/>
          <w:szCs w:val="20"/>
          <w:highlight w:val="yellow"/>
          <w:lang w:val="en-US"/>
        </w:rPr>
        <w:t>Startmerit</w:t>
      </w:r>
      <w:proofErr w:type="spellEnd"/>
      <w:r w:rsidRPr="00750FE9">
        <w:rPr>
          <w:rFonts w:cs="Arial"/>
          <w:szCs w:val="20"/>
          <w:highlight w:val="yellow"/>
          <w:lang w:val="en-US"/>
        </w:rPr>
        <w:t xml:space="preserve"> (</w:t>
      </w:r>
      <w:proofErr w:type="spellStart"/>
      <w:r w:rsidRPr="00750FE9">
        <w:rPr>
          <w:rFonts w:cs="Arial"/>
          <w:szCs w:val="20"/>
          <w:highlight w:val="yellow"/>
          <w:lang w:val="en-US"/>
        </w:rPr>
        <w:t>professionsbachelor</w:t>
      </w:r>
      <w:proofErr w:type="spellEnd"/>
      <w:r w:rsidRPr="00750FE9">
        <w:rPr>
          <w:rFonts w:cs="Arial"/>
          <w:szCs w:val="20"/>
          <w:highlight w:val="yellow"/>
          <w:lang w:val="en-US"/>
        </w:rPr>
        <w:t>)</w:t>
      </w:r>
    </w:p>
    <w:p w14:paraId="27961B1B" w14:textId="7FF6E980" w:rsidR="008F624D" w:rsidRDefault="00DF23BE" w:rsidP="00A50C2C">
      <w:pPr>
        <w:jc w:val="both"/>
        <w:rPr>
          <w:rFonts w:cs="Arial"/>
          <w:i/>
          <w:iCs/>
          <w:szCs w:val="20"/>
          <w:lang w:val="en-US"/>
        </w:rPr>
      </w:pPr>
      <w:r>
        <w:rPr>
          <w:rFonts w:cs="Arial"/>
          <w:i/>
          <w:iCs/>
          <w:szCs w:val="20"/>
          <w:lang w:val="en-US"/>
        </w:rPr>
        <w:t xml:space="preserve">Admission to </w:t>
      </w:r>
      <w:r w:rsidR="008F624D">
        <w:rPr>
          <w:rFonts w:cs="Arial"/>
          <w:i/>
          <w:iCs/>
          <w:szCs w:val="20"/>
          <w:lang w:val="en-US"/>
        </w:rPr>
        <w:t xml:space="preserve">Academic Profession </w:t>
      </w:r>
      <w:proofErr w:type="spellStart"/>
      <w:r w:rsidR="008F624D">
        <w:rPr>
          <w:rFonts w:cs="Arial"/>
          <w:i/>
          <w:iCs/>
          <w:szCs w:val="20"/>
          <w:lang w:val="en-US"/>
        </w:rPr>
        <w:t>Programmes</w:t>
      </w:r>
      <w:proofErr w:type="spellEnd"/>
      <w:r w:rsidR="008F624D">
        <w:rPr>
          <w:rFonts w:cs="Arial"/>
          <w:i/>
          <w:iCs/>
          <w:szCs w:val="20"/>
          <w:lang w:val="en-US"/>
        </w:rPr>
        <w:t xml:space="preserve"> and Professional Bachelor </w:t>
      </w:r>
      <w:proofErr w:type="spellStart"/>
      <w:r w:rsidR="008F624D">
        <w:rPr>
          <w:rFonts w:cs="Arial"/>
          <w:i/>
          <w:iCs/>
          <w:szCs w:val="20"/>
          <w:lang w:val="en-US"/>
        </w:rPr>
        <w:t>Programmes</w:t>
      </w:r>
      <w:proofErr w:type="spellEnd"/>
      <w:r w:rsidR="008F624D">
        <w:rPr>
          <w:rFonts w:cs="Arial"/>
          <w:i/>
          <w:iCs/>
          <w:szCs w:val="20"/>
          <w:lang w:val="en-US"/>
        </w:rPr>
        <w:t>.</w:t>
      </w:r>
    </w:p>
    <w:p w14:paraId="3E68C4DE" w14:textId="0AA509FA" w:rsidR="008F624D" w:rsidRDefault="008F624D" w:rsidP="00A50C2C">
      <w:pPr>
        <w:jc w:val="both"/>
        <w:rPr>
          <w:rFonts w:cs="Arial"/>
          <w:szCs w:val="20"/>
          <w:lang w:val="en-US"/>
        </w:rPr>
      </w:pPr>
      <w:r>
        <w:rPr>
          <w:rFonts w:cs="Arial"/>
          <w:szCs w:val="20"/>
          <w:lang w:val="en-US"/>
        </w:rPr>
        <w:t xml:space="preserve">Ministerial Order no.  on Admission to and Enrolment in Academic Profession </w:t>
      </w:r>
      <w:proofErr w:type="spellStart"/>
      <w:r>
        <w:rPr>
          <w:rFonts w:cs="Arial"/>
          <w:szCs w:val="20"/>
          <w:lang w:val="en-US"/>
        </w:rPr>
        <w:t>Programmes</w:t>
      </w:r>
      <w:proofErr w:type="spellEnd"/>
      <w:r>
        <w:rPr>
          <w:rFonts w:cs="Arial"/>
          <w:szCs w:val="20"/>
          <w:lang w:val="en-US"/>
        </w:rPr>
        <w:t xml:space="preserve"> and Professional Bachelor </w:t>
      </w:r>
      <w:proofErr w:type="spellStart"/>
      <w:r>
        <w:rPr>
          <w:rFonts w:cs="Arial"/>
          <w:szCs w:val="20"/>
          <w:lang w:val="en-US"/>
        </w:rPr>
        <w:t>Programmes</w:t>
      </w:r>
      <w:proofErr w:type="spellEnd"/>
      <w:r>
        <w:rPr>
          <w:rFonts w:cs="Arial"/>
          <w:szCs w:val="20"/>
          <w:lang w:val="en-US"/>
        </w:rPr>
        <w:t>.</w:t>
      </w:r>
    </w:p>
    <w:p w14:paraId="787C78E2" w14:textId="34E8CADD" w:rsidR="00750FE9" w:rsidRDefault="00750FE9" w:rsidP="00A50C2C">
      <w:pPr>
        <w:jc w:val="both"/>
        <w:rPr>
          <w:rFonts w:cs="Arial"/>
          <w:szCs w:val="20"/>
          <w:lang w:val="en-US"/>
        </w:rPr>
      </w:pPr>
      <w:r>
        <w:rPr>
          <w:rFonts w:cs="Arial"/>
          <w:szCs w:val="20"/>
          <w:lang w:val="en-US"/>
        </w:rPr>
        <w:t>The decision is made according to section 31.</w:t>
      </w:r>
    </w:p>
    <w:p w14:paraId="61BB6344" w14:textId="6CDBFF84" w:rsidR="00750FE9" w:rsidRDefault="00750FE9" w:rsidP="00A50C2C">
      <w:pPr>
        <w:jc w:val="both"/>
        <w:rPr>
          <w:rFonts w:cs="Arial"/>
          <w:szCs w:val="20"/>
          <w:lang w:val="en-US"/>
        </w:rPr>
      </w:pPr>
    </w:p>
    <w:p w14:paraId="4EE666A9" w14:textId="7536DC76" w:rsidR="00750FE9" w:rsidRPr="00DC2C9D" w:rsidRDefault="00750FE9" w:rsidP="00A50C2C">
      <w:pPr>
        <w:jc w:val="both"/>
        <w:rPr>
          <w:rFonts w:cs="Arial"/>
          <w:b/>
          <w:bCs/>
          <w:szCs w:val="20"/>
        </w:rPr>
      </w:pPr>
      <w:proofErr w:type="spellStart"/>
      <w:r w:rsidRPr="00DC2C9D">
        <w:rPr>
          <w:rFonts w:cs="Arial"/>
          <w:b/>
          <w:bCs/>
          <w:szCs w:val="20"/>
        </w:rPr>
        <w:t>Complaint</w:t>
      </w:r>
      <w:proofErr w:type="spellEnd"/>
      <w:r w:rsidRPr="00DC2C9D">
        <w:rPr>
          <w:rFonts w:cs="Arial"/>
          <w:b/>
          <w:bCs/>
          <w:szCs w:val="20"/>
        </w:rPr>
        <w:t xml:space="preserve"> </w:t>
      </w:r>
      <w:proofErr w:type="spellStart"/>
      <w:r w:rsidRPr="00DC2C9D">
        <w:rPr>
          <w:rFonts w:cs="Arial"/>
          <w:b/>
          <w:bCs/>
          <w:szCs w:val="20"/>
        </w:rPr>
        <w:t>instructions</w:t>
      </w:r>
      <w:proofErr w:type="spellEnd"/>
    </w:p>
    <w:p w14:paraId="54B4A15D" w14:textId="3FC2EA32" w:rsidR="00750FE9" w:rsidRDefault="00750FE9" w:rsidP="00A50C2C">
      <w:pPr>
        <w:jc w:val="both"/>
        <w:rPr>
          <w:rFonts w:cs="Arial"/>
          <w:szCs w:val="20"/>
        </w:rPr>
      </w:pPr>
      <w:r w:rsidRPr="00B514CE">
        <w:rPr>
          <w:rFonts w:cs="Arial"/>
          <w:szCs w:val="20"/>
          <w:highlight w:val="yellow"/>
        </w:rPr>
        <w:t xml:space="preserve">Merit fra en </w:t>
      </w:r>
      <w:r w:rsidRPr="00B514CE">
        <w:rPr>
          <w:rFonts w:cs="Arial"/>
          <w:b/>
          <w:bCs/>
          <w:szCs w:val="20"/>
          <w:highlight w:val="yellow"/>
        </w:rPr>
        <w:t>dansk</w:t>
      </w:r>
      <w:r w:rsidRPr="00B514CE">
        <w:rPr>
          <w:rFonts w:cs="Arial"/>
          <w:szCs w:val="20"/>
          <w:highlight w:val="yellow"/>
        </w:rPr>
        <w:t xml:space="preserve"> uddannelsesinstitution (bachelor eller kandidat)</w:t>
      </w:r>
    </w:p>
    <w:p w14:paraId="1D3A6F18" w14:textId="6B66DFAD" w:rsidR="00B514CE" w:rsidRPr="00F44DD3" w:rsidRDefault="00B514CE" w:rsidP="00B514CE">
      <w:pPr>
        <w:jc w:val="both"/>
        <w:rPr>
          <w:rFonts w:cs="Arial"/>
          <w:b/>
          <w:bCs/>
          <w:szCs w:val="20"/>
          <w:lang w:val="en-US"/>
        </w:rPr>
      </w:pPr>
      <w:r w:rsidRPr="00B514CE">
        <w:rPr>
          <w:rFonts w:cs="Arial"/>
          <w:szCs w:val="20"/>
          <w:lang w:val="en-US"/>
        </w:rPr>
        <w:lastRenderedPageBreak/>
        <w:t xml:space="preserve">This decision may be brought before the credit transfer appeals board if the appeal concerns academic issues. The appeal must be addressed to the University on email: </w:t>
      </w:r>
      <w:hyperlink r:id="rId7"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47B69DD0" w14:textId="77777777" w:rsidR="00B514CE" w:rsidRPr="00B514CE" w:rsidRDefault="00B514CE" w:rsidP="00B514CE">
      <w:pPr>
        <w:jc w:val="both"/>
        <w:rPr>
          <w:rFonts w:cs="Arial"/>
          <w:szCs w:val="20"/>
          <w:lang w:val="en-US"/>
        </w:rPr>
      </w:pPr>
      <w:r w:rsidRPr="00B514CE">
        <w:rPr>
          <w:rFonts w:cs="Arial"/>
          <w:szCs w:val="20"/>
          <w:lang w:val="en-US"/>
        </w:rPr>
        <w:t xml:space="preserve">Provided that the appeals </w:t>
      </w:r>
      <w:proofErr w:type="gramStart"/>
      <w:r w:rsidRPr="00B514CE">
        <w:rPr>
          <w:rFonts w:cs="Arial"/>
          <w:szCs w:val="20"/>
          <w:lang w:val="en-US"/>
        </w:rPr>
        <w:t>concerns</w:t>
      </w:r>
      <w:proofErr w:type="gramEnd"/>
      <w:r w:rsidRPr="00B514CE">
        <w:rPr>
          <w:rFonts w:cs="Arial"/>
          <w:szCs w:val="20"/>
          <w:lang w:val="en-US"/>
        </w:rPr>
        <w:t xml:space="preserve"> legal issues, the University will make at a decision. Legal issues may include incapacity, lack of argument or legal basis for the decision, or other legal discrepancies in the processing of your case.</w:t>
      </w:r>
    </w:p>
    <w:p w14:paraId="45D1DAB6" w14:textId="77777777" w:rsidR="00B514CE" w:rsidRPr="00B514CE" w:rsidRDefault="00B514CE" w:rsidP="00B514CE">
      <w:pPr>
        <w:jc w:val="both"/>
        <w:rPr>
          <w:rFonts w:cs="Arial"/>
          <w:szCs w:val="20"/>
          <w:lang w:val="en-US"/>
        </w:rPr>
      </w:pPr>
      <w:r w:rsidRPr="00B514CE">
        <w:rPr>
          <w:rFonts w:cs="Arial"/>
          <w:szCs w:val="20"/>
          <w:lang w:val="en-US"/>
        </w:rPr>
        <w:t>On the following link you may find a guide to what should be included in an appeal:</w:t>
      </w:r>
    </w:p>
    <w:p w14:paraId="339F5788" w14:textId="3551D876" w:rsidR="00750FE9" w:rsidRDefault="001C742E" w:rsidP="00B514CE">
      <w:pPr>
        <w:jc w:val="both"/>
        <w:rPr>
          <w:rFonts w:cs="Arial"/>
          <w:szCs w:val="20"/>
          <w:lang w:val="en-US"/>
        </w:rPr>
      </w:pPr>
      <w:hyperlink r:id="rId8" w:history="1">
        <w:r w:rsidR="00B514CE" w:rsidRPr="00C50511">
          <w:rPr>
            <w:rStyle w:val="Hyperlink"/>
            <w:rFonts w:cs="Arial"/>
            <w:szCs w:val="20"/>
            <w:lang w:val="en-US"/>
          </w:rPr>
          <w:t>http://www.en.aau.dk/education/student-guidance/rules/complaints/</w:t>
        </w:r>
      </w:hyperlink>
      <w:r w:rsidR="00B514CE">
        <w:rPr>
          <w:rFonts w:cs="Arial"/>
          <w:szCs w:val="20"/>
          <w:lang w:val="en-US"/>
        </w:rPr>
        <w:t xml:space="preserve"> </w:t>
      </w:r>
    </w:p>
    <w:p w14:paraId="1FE9EC2E" w14:textId="77777777" w:rsidR="00B514CE" w:rsidRPr="00B514CE" w:rsidRDefault="00B514CE" w:rsidP="00B514CE">
      <w:pPr>
        <w:jc w:val="both"/>
        <w:rPr>
          <w:rFonts w:cs="Arial"/>
          <w:szCs w:val="20"/>
          <w:lang w:val="en-US"/>
        </w:rPr>
      </w:pPr>
    </w:p>
    <w:p w14:paraId="78104E44" w14:textId="1035143A" w:rsidR="00750FE9" w:rsidRDefault="00750FE9" w:rsidP="00A50C2C">
      <w:pPr>
        <w:jc w:val="both"/>
        <w:rPr>
          <w:rFonts w:cs="Arial"/>
          <w:szCs w:val="20"/>
        </w:rPr>
      </w:pPr>
      <w:r w:rsidRPr="0027020B">
        <w:rPr>
          <w:rFonts w:cs="Arial"/>
          <w:szCs w:val="20"/>
          <w:highlight w:val="yellow"/>
        </w:rPr>
        <w:t xml:space="preserve">Merit fra en </w:t>
      </w:r>
      <w:r w:rsidRPr="0027020B">
        <w:rPr>
          <w:rFonts w:cs="Arial"/>
          <w:b/>
          <w:bCs/>
          <w:szCs w:val="20"/>
          <w:highlight w:val="yellow"/>
        </w:rPr>
        <w:t xml:space="preserve">udenlandsk </w:t>
      </w:r>
      <w:r w:rsidRPr="0027020B">
        <w:rPr>
          <w:rFonts w:cs="Arial"/>
          <w:szCs w:val="20"/>
          <w:highlight w:val="yellow"/>
        </w:rPr>
        <w:t>uddannelsesinstitution (bachelor eller kandidat)</w:t>
      </w:r>
    </w:p>
    <w:p w14:paraId="7865D2EE" w14:textId="5C5D6935" w:rsidR="0027020B" w:rsidRPr="0027020B" w:rsidRDefault="0027020B" w:rsidP="0027020B">
      <w:pPr>
        <w:jc w:val="both"/>
        <w:rPr>
          <w:rFonts w:cs="Arial"/>
          <w:szCs w:val="20"/>
          <w:lang w:val="en-US"/>
        </w:rPr>
      </w:pPr>
      <w:r w:rsidRPr="0027020B">
        <w:rPr>
          <w:rFonts w:cs="Arial"/>
          <w:szCs w:val="20"/>
          <w:lang w:val="en-US"/>
        </w:rPr>
        <w:t>This decision may be brought before the qualifications board. Written and reasoned appeal</w:t>
      </w:r>
      <w:r w:rsidR="00941BEC">
        <w:rPr>
          <w:rFonts w:cs="Arial"/>
          <w:szCs w:val="20"/>
          <w:lang w:val="en-US"/>
        </w:rPr>
        <w:t xml:space="preserve"> </w:t>
      </w:r>
      <w:r w:rsidRPr="0027020B">
        <w:rPr>
          <w:rFonts w:cs="Arial"/>
          <w:szCs w:val="20"/>
          <w:lang w:val="en-US"/>
        </w:rPr>
        <w:t xml:space="preserve">must be submitted to the University on email: </w:t>
      </w:r>
      <w:hyperlink r:id="rId9"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15262570" w14:textId="4E9C73FD" w:rsidR="0027020B" w:rsidRPr="0027020B" w:rsidRDefault="0027020B" w:rsidP="0027020B">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0"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3760944E" w14:textId="77777777" w:rsidR="0027020B" w:rsidRPr="0027020B" w:rsidRDefault="0027020B" w:rsidP="0027020B">
      <w:pPr>
        <w:jc w:val="both"/>
        <w:rPr>
          <w:rFonts w:cs="Arial"/>
          <w:szCs w:val="20"/>
          <w:lang w:val="en-US"/>
        </w:rPr>
      </w:pPr>
      <w:r w:rsidRPr="0027020B">
        <w:rPr>
          <w:rFonts w:cs="Arial"/>
          <w:szCs w:val="20"/>
          <w:lang w:val="en-US"/>
        </w:rPr>
        <w:t>On the following link you may find a guide to what should be included in an appeal:</w:t>
      </w:r>
    </w:p>
    <w:p w14:paraId="5F55ACE4" w14:textId="09F4A27D" w:rsidR="00750FE9" w:rsidRPr="0027020B" w:rsidRDefault="001C742E" w:rsidP="0027020B">
      <w:pPr>
        <w:jc w:val="both"/>
        <w:rPr>
          <w:rFonts w:cs="Arial"/>
          <w:szCs w:val="20"/>
          <w:lang w:val="en-US"/>
        </w:rPr>
      </w:pPr>
      <w:hyperlink r:id="rId11" w:history="1">
        <w:r w:rsidR="0027020B" w:rsidRPr="00C50511">
          <w:rPr>
            <w:rStyle w:val="Hyperlink"/>
            <w:rFonts w:cs="Arial"/>
            <w:szCs w:val="20"/>
            <w:lang w:val="en-US"/>
          </w:rPr>
          <w:t>http://www.en.aau.dk/education/student-guidance/rules/complaints/</w:t>
        </w:r>
      </w:hyperlink>
      <w:r w:rsidR="0027020B">
        <w:rPr>
          <w:rFonts w:cs="Arial"/>
          <w:szCs w:val="20"/>
          <w:lang w:val="en-US"/>
        </w:rPr>
        <w:t xml:space="preserve"> </w:t>
      </w:r>
    </w:p>
    <w:p w14:paraId="2790A706" w14:textId="77777777" w:rsidR="0027020B" w:rsidRPr="0027020B" w:rsidRDefault="0027020B" w:rsidP="00A50C2C">
      <w:pPr>
        <w:jc w:val="both"/>
        <w:rPr>
          <w:rFonts w:cs="Arial"/>
          <w:szCs w:val="20"/>
          <w:lang w:val="en-US"/>
        </w:rPr>
      </w:pPr>
    </w:p>
    <w:p w14:paraId="65ED3C74" w14:textId="2B0B5630" w:rsidR="00750FE9" w:rsidRDefault="00750FE9" w:rsidP="00A50C2C">
      <w:pPr>
        <w:jc w:val="both"/>
        <w:rPr>
          <w:rFonts w:cs="Arial"/>
          <w:szCs w:val="20"/>
        </w:rPr>
      </w:pPr>
      <w:r w:rsidRPr="0027020B">
        <w:rPr>
          <w:rFonts w:cs="Arial"/>
          <w:szCs w:val="20"/>
          <w:highlight w:val="yellow"/>
        </w:rPr>
        <w:t xml:space="preserve">Merit fra en </w:t>
      </w:r>
      <w:r w:rsidRPr="0027020B">
        <w:rPr>
          <w:rFonts w:cs="Arial"/>
          <w:b/>
          <w:bCs/>
          <w:szCs w:val="20"/>
          <w:highlight w:val="yellow"/>
        </w:rPr>
        <w:t>dansk</w:t>
      </w:r>
      <w:r w:rsidRPr="0027020B">
        <w:rPr>
          <w:rFonts w:cs="Arial"/>
          <w:szCs w:val="20"/>
          <w:highlight w:val="yellow"/>
        </w:rPr>
        <w:t xml:space="preserve"> eller </w:t>
      </w:r>
      <w:r w:rsidRPr="0027020B">
        <w:rPr>
          <w:rFonts w:cs="Arial"/>
          <w:b/>
          <w:bCs/>
          <w:szCs w:val="20"/>
          <w:highlight w:val="yellow"/>
        </w:rPr>
        <w:t>udenlandsk</w:t>
      </w:r>
      <w:r w:rsidRPr="0027020B">
        <w:rPr>
          <w:rFonts w:cs="Arial"/>
          <w:szCs w:val="20"/>
          <w:highlight w:val="yellow"/>
        </w:rPr>
        <w:t xml:space="preserve"> uddannelsesinstitution (professionsbachelor)</w:t>
      </w:r>
    </w:p>
    <w:p w14:paraId="1D6EECD9" w14:textId="5822F4C5" w:rsidR="00F44DD3" w:rsidRPr="00F44DD3" w:rsidRDefault="00F44DD3" w:rsidP="00F44DD3">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447FB400" w14:textId="565791EC" w:rsidR="00F44DD3" w:rsidRPr="00F44DD3" w:rsidRDefault="00F44DD3" w:rsidP="00F44DD3">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35163D2E" w14:textId="77777777" w:rsidR="00F44DD3" w:rsidRPr="00F44DD3" w:rsidRDefault="00F44DD3" w:rsidP="00F44DD3">
      <w:pPr>
        <w:jc w:val="both"/>
        <w:rPr>
          <w:rFonts w:cs="Arial"/>
          <w:szCs w:val="20"/>
          <w:lang w:val="en-US"/>
        </w:rPr>
      </w:pPr>
      <w:r w:rsidRPr="00F44DD3">
        <w:rPr>
          <w:rFonts w:cs="Arial"/>
          <w:szCs w:val="20"/>
          <w:lang w:val="en-US"/>
        </w:rPr>
        <w:t>On the following link you may find a guide to what should be included in an appeal:</w:t>
      </w:r>
    </w:p>
    <w:p w14:paraId="6CF64288" w14:textId="5239E770" w:rsidR="00750FE9" w:rsidRPr="00F44DD3" w:rsidRDefault="001C742E" w:rsidP="00F44DD3">
      <w:pPr>
        <w:jc w:val="both"/>
        <w:rPr>
          <w:rFonts w:cs="Arial"/>
          <w:szCs w:val="20"/>
          <w:lang w:val="en-US"/>
        </w:rPr>
      </w:pPr>
      <w:hyperlink r:id="rId14" w:history="1">
        <w:r w:rsidR="00F44DD3" w:rsidRPr="00C50511">
          <w:rPr>
            <w:rStyle w:val="Hyperlink"/>
            <w:rFonts w:cs="Arial"/>
            <w:szCs w:val="20"/>
            <w:lang w:val="en-US"/>
          </w:rPr>
          <w:t>http://www.en.aau.dk/education/student-guidance/rules/complaints/</w:t>
        </w:r>
      </w:hyperlink>
      <w:r w:rsidR="00F44DD3">
        <w:rPr>
          <w:rFonts w:cs="Arial"/>
          <w:szCs w:val="20"/>
          <w:lang w:val="en-US"/>
        </w:rPr>
        <w:t xml:space="preserve"> </w:t>
      </w:r>
    </w:p>
    <w:p w14:paraId="2B4F48D8" w14:textId="77777777" w:rsidR="001C742E" w:rsidRDefault="001C742E" w:rsidP="001C742E">
      <w:pPr>
        <w:jc w:val="both"/>
        <w:rPr>
          <w:rFonts w:cs="Arial"/>
          <w:szCs w:val="20"/>
          <w:lang w:val="en-US"/>
        </w:rPr>
      </w:pPr>
      <w:r>
        <w:rPr>
          <w:rFonts w:cs="Arial"/>
          <w:szCs w:val="20"/>
          <w:lang w:val="en-US"/>
        </w:rPr>
        <w:lastRenderedPageBreak/>
        <w:t>Kind regards,</w:t>
      </w:r>
    </w:p>
    <w:p w14:paraId="1BAA4603" w14:textId="77777777" w:rsidR="001C742E" w:rsidRPr="00F44DD3" w:rsidRDefault="001C742E" w:rsidP="001C742E">
      <w:pPr>
        <w:jc w:val="both"/>
        <w:rPr>
          <w:rFonts w:cs="Arial"/>
          <w:szCs w:val="20"/>
          <w:lang w:val="en-US"/>
        </w:rPr>
      </w:pPr>
      <w:r>
        <w:rPr>
          <w:rFonts w:cs="Arial"/>
          <w:szCs w:val="20"/>
          <w:lang w:val="en-US"/>
        </w:rPr>
        <w:t>[</w:t>
      </w:r>
      <w:proofErr w:type="spellStart"/>
      <w:r w:rsidRPr="00DC2C9D">
        <w:rPr>
          <w:rFonts w:cs="Arial"/>
          <w:szCs w:val="20"/>
          <w:highlight w:val="yellow"/>
          <w:lang w:val="en-US"/>
        </w:rPr>
        <w:t>Indsæt</w:t>
      </w:r>
      <w:proofErr w:type="spellEnd"/>
      <w:r w:rsidRPr="00DC2C9D">
        <w:rPr>
          <w:rFonts w:cs="Arial"/>
          <w:szCs w:val="20"/>
          <w:highlight w:val="yellow"/>
          <w:lang w:val="en-US"/>
        </w:rPr>
        <w:t xml:space="preserve"> </w:t>
      </w:r>
      <w:proofErr w:type="spellStart"/>
      <w:r w:rsidRPr="00FD18A8">
        <w:rPr>
          <w:rFonts w:cs="Arial"/>
          <w:szCs w:val="20"/>
          <w:highlight w:val="yellow"/>
          <w:lang w:val="en-US"/>
        </w:rPr>
        <w:t>signatur</w:t>
      </w:r>
      <w:proofErr w:type="spellEnd"/>
      <w:r>
        <w:rPr>
          <w:rFonts w:cs="Arial"/>
          <w:szCs w:val="20"/>
          <w:lang w:val="en-US"/>
        </w:rPr>
        <w:t>]</w:t>
      </w:r>
    </w:p>
    <w:p w14:paraId="1728CA05" w14:textId="0EA3570D" w:rsidR="00DC2C9D" w:rsidRPr="00F44DD3" w:rsidRDefault="00DC2C9D" w:rsidP="001C742E">
      <w:pPr>
        <w:jc w:val="both"/>
        <w:rPr>
          <w:rFonts w:cs="Arial"/>
          <w:szCs w:val="20"/>
          <w:lang w:val="en-US"/>
        </w:rPr>
      </w:pPr>
    </w:p>
    <w:sectPr w:rsidR="00DC2C9D" w:rsidRPr="00F44DD3" w:rsidSect="006F4EF7">
      <w:head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6257" w14:textId="77777777" w:rsidR="00192FC2" w:rsidRDefault="00192FC2" w:rsidP="00E16C5A">
      <w:pPr>
        <w:spacing w:after="0" w:line="240" w:lineRule="auto"/>
      </w:pPr>
      <w:r>
        <w:separator/>
      </w:r>
    </w:p>
  </w:endnote>
  <w:endnote w:type="continuationSeparator" w:id="0">
    <w:p w14:paraId="03F5FB07" w14:textId="77777777" w:rsidR="00192FC2" w:rsidRDefault="00192FC2"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3294" w14:textId="77777777" w:rsidR="00192FC2" w:rsidRDefault="00192FC2" w:rsidP="00E16C5A">
      <w:pPr>
        <w:spacing w:after="0" w:line="240" w:lineRule="auto"/>
      </w:pPr>
      <w:r>
        <w:separator/>
      </w:r>
    </w:p>
  </w:footnote>
  <w:footnote w:type="continuationSeparator" w:id="0">
    <w:p w14:paraId="08F4CA80" w14:textId="77777777" w:rsidR="00192FC2" w:rsidRDefault="00192FC2"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323" w14:textId="77777777" w:rsidR="00B42F9C" w:rsidRDefault="00B42F9C" w:rsidP="00E16C5A">
    <w:pPr>
      <w:pStyle w:val="Sidehoved"/>
      <w:jc w:val="right"/>
    </w:pPr>
  </w:p>
  <w:p w14:paraId="47BDC405" w14:textId="77777777" w:rsidR="00B42F9C" w:rsidRDefault="00B42F9C" w:rsidP="00E16C5A">
    <w:pPr>
      <w:pStyle w:val="Sidehoved"/>
      <w:jc w:val="right"/>
    </w:pPr>
  </w:p>
  <w:p w14:paraId="5615D765"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03DE31BC" wp14:editId="7E26B430">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26E5" w14:textId="77777777" w:rsidR="00B42F9C" w:rsidRDefault="00B42F9C" w:rsidP="00E16C5A">
    <w:pPr>
      <w:pStyle w:val="Sidehoved"/>
      <w:jc w:val="right"/>
    </w:pPr>
  </w:p>
  <w:p w14:paraId="3DE1D391" w14:textId="77777777" w:rsidR="00B42F9C" w:rsidRDefault="00B42F9C" w:rsidP="00E16C5A">
    <w:pPr>
      <w:pStyle w:val="Sidehoved"/>
      <w:jc w:val="right"/>
    </w:pPr>
  </w:p>
  <w:p w14:paraId="1B7E3A3E"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DD05C1"/>
    <w:multiLevelType w:val="hybridMultilevel"/>
    <w:tmpl w:val="F9BAF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63"/>
    <w:rsid w:val="00027D3B"/>
    <w:rsid w:val="00047F27"/>
    <w:rsid w:val="00074FA6"/>
    <w:rsid w:val="0007514B"/>
    <w:rsid w:val="00150B68"/>
    <w:rsid w:val="001735C7"/>
    <w:rsid w:val="00192FC2"/>
    <w:rsid w:val="001C742E"/>
    <w:rsid w:val="0027020B"/>
    <w:rsid w:val="0027192D"/>
    <w:rsid w:val="002A5BBB"/>
    <w:rsid w:val="002F25C6"/>
    <w:rsid w:val="0030662D"/>
    <w:rsid w:val="003149BD"/>
    <w:rsid w:val="0036215D"/>
    <w:rsid w:val="003752EC"/>
    <w:rsid w:val="003A0A25"/>
    <w:rsid w:val="003B1CB0"/>
    <w:rsid w:val="003B3DFE"/>
    <w:rsid w:val="003C6E13"/>
    <w:rsid w:val="00450F64"/>
    <w:rsid w:val="00492B3D"/>
    <w:rsid w:val="004B4725"/>
    <w:rsid w:val="004F0ACB"/>
    <w:rsid w:val="005538F3"/>
    <w:rsid w:val="006A3393"/>
    <w:rsid w:val="006B1022"/>
    <w:rsid w:val="006C3C76"/>
    <w:rsid w:val="006F21F5"/>
    <w:rsid w:val="006F4428"/>
    <w:rsid w:val="006F4EF7"/>
    <w:rsid w:val="007042D1"/>
    <w:rsid w:val="00715D01"/>
    <w:rsid w:val="00750FE9"/>
    <w:rsid w:val="00763FAC"/>
    <w:rsid w:val="00773B3F"/>
    <w:rsid w:val="007E4A46"/>
    <w:rsid w:val="00872D93"/>
    <w:rsid w:val="008F624D"/>
    <w:rsid w:val="008F6761"/>
    <w:rsid w:val="00941BEC"/>
    <w:rsid w:val="00981E39"/>
    <w:rsid w:val="009977A7"/>
    <w:rsid w:val="009D02D3"/>
    <w:rsid w:val="00A4728C"/>
    <w:rsid w:val="00A50C2C"/>
    <w:rsid w:val="00A525D7"/>
    <w:rsid w:val="00A61642"/>
    <w:rsid w:val="00AA1D5F"/>
    <w:rsid w:val="00B33E3C"/>
    <w:rsid w:val="00B42F9C"/>
    <w:rsid w:val="00B514CE"/>
    <w:rsid w:val="00B5309F"/>
    <w:rsid w:val="00B75E2E"/>
    <w:rsid w:val="00B81970"/>
    <w:rsid w:val="00B92662"/>
    <w:rsid w:val="00BD5020"/>
    <w:rsid w:val="00C036BD"/>
    <w:rsid w:val="00C25F03"/>
    <w:rsid w:val="00C52E98"/>
    <w:rsid w:val="00C57B8B"/>
    <w:rsid w:val="00C64A47"/>
    <w:rsid w:val="00C820FC"/>
    <w:rsid w:val="00D07BDD"/>
    <w:rsid w:val="00D14EB3"/>
    <w:rsid w:val="00D749F6"/>
    <w:rsid w:val="00DB585F"/>
    <w:rsid w:val="00DC2C9D"/>
    <w:rsid w:val="00DF23BE"/>
    <w:rsid w:val="00E16C5A"/>
    <w:rsid w:val="00E445B6"/>
    <w:rsid w:val="00E51F8E"/>
    <w:rsid w:val="00F30F47"/>
    <w:rsid w:val="00F35163"/>
    <w:rsid w:val="00F37946"/>
    <w:rsid w:val="00F44001"/>
    <w:rsid w:val="00F44DD3"/>
    <w:rsid w:val="00F84BFC"/>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5596"/>
  <w15:docId w15:val="{DAB9B339-6B91-46A6-B637-DA4AB0D9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Listeafsnit">
    <w:name w:val="List Paragraph"/>
    <w:basedOn w:val="Normal"/>
    <w:uiPriority w:val="34"/>
    <w:qFormat/>
    <w:rsid w:val="00E51F8E"/>
    <w:pPr>
      <w:ind w:left="720"/>
      <w:contextualSpacing/>
    </w:pPr>
  </w:style>
  <w:style w:type="character" w:styleId="Ulstomtale">
    <w:name w:val="Unresolved Mention"/>
    <w:basedOn w:val="Standardskrifttypeiafsnit"/>
    <w:uiPriority w:val="99"/>
    <w:semiHidden/>
    <w:unhideWhenUsed/>
    <w:rsid w:val="00B5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335">
      <w:bodyDiv w:val="1"/>
      <w:marLeft w:val="0"/>
      <w:marRight w:val="0"/>
      <w:marTop w:val="0"/>
      <w:marBottom w:val="0"/>
      <w:divBdr>
        <w:top w:val="none" w:sz="0" w:space="0" w:color="auto"/>
        <w:left w:val="none" w:sz="0" w:space="0" w:color="auto"/>
        <w:bottom w:val="none" w:sz="0" w:space="0" w:color="auto"/>
        <w:right w:val="none" w:sz="0" w:space="0" w:color="auto"/>
      </w:divBdr>
    </w:div>
    <w:div w:id="1454786707">
      <w:bodyDiv w:val="1"/>
      <w:marLeft w:val="0"/>
      <w:marRight w:val="0"/>
      <w:marTop w:val="0"/>
      <w:marBottom w:val="0"/>
      <w:divBdr>
        <w:top w:val="none" w:sz="0" w:space="0" w:color="auto"/>
        <w:left w:val="none" w:sz="0" w:space="0" w:color="auto"/>
        <w:bottom w:val="none" w:sz="0" w:space="0" w:color="auto"/>
        <w:right w:val="none" w:sz="0" w:space="0" w:color="auto"/>
      </w:divBdr>
    </w:div>
    <w:div w:id="18196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au.dk/education/student-guidance/rules/complaints/" TargetMode="External"/><Relationship Id="rId13" Type="http://schemas.openxmlformats.org/officeDocument/2006/relationships/hyperlink" Target="mailto:sl-klager@adm.aau.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klager@adm.aau.dk" TargetMode="External"/><Relationship Id="rId12" Type="http://schemas.openxmlformats.org/officeDocument/2006/relationships/hyperlink" Target="mailto:sl-klager@adm.aau.d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l-klager@adm.aau.dk" TargetMode="Externa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http://www.en.aau.dk/education/student-guidance/rules/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D8B3382824B338D9CE45CA5B4CC66"/>
        <w:category>
          <w:name w:val="Generelt"/>
          <w:gallery w:val="placeholder"/>
        </w:category>
        <w:types>
          <w:type w:val="bbPlcHdr"/>
        </w:types>
        <w:behaviors>
          <w:behavior w:val="content"/>
        </w:behaviors>
        <w:guid w:val="{72A39DAE-65A1-457C-A849-3C6590B5D44A}"/>
      </w:docPartPr>
      <w:docPartBody>
        <w:p w:rsidR="00644377" w:rsidRDefault="00AB72FC">
          <w:pPr>
            <w:pStyle w:val="F0FD8B3382824B338D9CE45CA5B4CC66"/>
          </w:pPr>
          <w:r w:rsidRPr="00BE20DB">
            <w:rPr>
              <w:rStyle w:val="Pladsholdertekst"/>
            </w:rPr>
            <w:t>[Navn 1]</w:t>
          </w:r>
        </w:p>
      </w:docPartBody>
    </w:docPart>
    <w:docPart>
      <w:docPartPr>
        <w:name w:val="8B3D2DCF1AA44BDBA498D1373A383529"/>
        <w:category>
          <w:name w:val="Generelt"/>
          <w:gallery w:val="placeholder"/>
        </w:category>
        <w:types>
          <w:type w:val="bbPlcHdr"/>
        </w:types>
        <w:behaviors>
          <w:behavior w:val="content"/>
        </w:behaviors>
        <w:guid w:val="{51C42974-E9D0-4D8E-8963-4CE1858DE9B0}"/>
      </w:docPartPr>
      <w:docPartBody>
        <w:p w:rsidR="00644377" w:rsidRDefault="00AB72FC">
          <w:pPr>
            <w:pStyle w:val="8B3D2DCF1AA44BDBA498D1373A383529"/>
          </w:pPr>
          <w:r w:rsidRPr="00BE20DB">
            <w:rPr>
              <w:rStyle w:val="Pladsholdertekst"/>
            </w:rPr>
            <w:t>[Navn 2]</w:t>
          </w:r>
        </w:p>
      </w:docPartBody>
    </w:docPart>
    <w:docPart>
      <w:docPartPr>
        <w:name w:val="3AF91C0062FC4AD8A938FC762F5940FA"/>
        <w:category>
          <w:name w:val="Generelt"/>
          <w:gallery w:val="placeholder"/>
        </w:category>
        <w:types>
          <w:type w:val="bbPlcHdr"/>
        </w:types>
        <w:behaviors>
          <w:behavior w:val="content"/>
        </w:behaviors>
        <w:guid w:val="{1B31EBE0-C953-42D7-8CC0-2450ABA35A2D}"/>
      </w:docPartPr>
      <w:docPartBody>
        <w:p w:rsidR="00644377" w:rsidRDefault="00AB72FC">
          <w:pPr>
            <w:pStyle w:val="3AF91C0062FC4AD8A938FC762F5940FA"/>
          </w:pPr>
          <w:r w:rsidRPr="00BE20DB">
            <w:rPr>
              <w:rStyle w:val="Pladsholdertekst"/>
            </w:rPr>
            <w:t>[Tlfnr.]</w:t>
          </w:r>
        </w:p>
      </w:docPartBody>
    </w:docPart>
    <w:docPart>
      <w:docPartPr>
        <w:name w:val="99D3DA89F2B94B369442BDFF08221179"/>
        <w:category>
          <w:name w:val="Generelt"/>
          <w:gallery w:val="placeholder"/>
        </w:category>
        <w:types>
          <w:type w:val="bbPlcHdr"/>
        </w:types>
        <w:behaviors>
          <w:behavior w:val="content"/>
        </w:behaviors>
        <w:guid w:val="{C1ACD1D4-7D80-4DE1-8019-EAF8DBE98FE7}"/>
      </w:docPartPr>
      <w:docPartBody>
        <w:p w:rsidR="00644377" w:rsidRDefault="00AB72FC">
          <w:pPr>
            <w:pStyle w:val="99D3DA89F2B94B369442BDFF08221179"/>
          </w:pPr>
          <w:r w:rsidRPr="00D77A41">
            <w:rPr>
              <w:rStyle w:val="Pladsholdertekst"/>
            </w:rPr>
            <w:t>[E-mail]</w:t>
          </w:r>
        </w:p>
      </w:docPartBody>
    </w:docPart>
    <w:docPart>
      <w:docPartPr>
        <w:name w:val="C3D8928A46F64A4D94C0CC314FF5BBC2"/>
        <w:category>
          <w:name w:val="Generelt"/>
          <w:gallery w:val="placeholder"/>
        </w:category>
        <w:types>
          <w:type w:val="bbPlcHdr"/>
        </w:types>
        <w:behaviors>
          <w:behavior w:val="content"/>
        </w:behaviors>
        <w:guid w:val="{C00C1A96-A65B-4F6A-8BBE-4A93DB07A7EF}"/>
      </w:docPartPr>
      <w:docPartBody>
        <w:p w:rsidR="00644377" w:rsidRDefault="00AB72FC">
          <w:pPr>
            <w:pStyle w:val="C3D8928A46F64A4D94C0CC314FF5BBC2"/>
          </w:pPr>
          <w:r w:rsidRPr="00BE20DB">
            <w:rPr>
              <w:rStyle w:val="Pladsholdertekst"/>
            </w:rPr>
            <w:t>[Brevdato]</w:t>
          </w:r>
        </w:p>
      </w:docPartBody>
    </w:docPart>
    <w:docPart>
      <w:docPartPr>
        <w:name w:val="97C82AA3CFA147698F386EB5D7B789D3"/>
        <w:category>
          <w:name w:val="Generelt"/>
          <w:gallery w:val="placeholder"/>
        </w:category>
        <w:types>
          <w:type w:val="bbPlcHdr"/>
        </w:types>
        <w:behaviors>
          <w:behavior w:val="content"/>
        </w:behaviors>
        <w:guid w:val="{B003B9E2-975D-4001-9045-96353396C93D}"/>
      </w:docPartPr>
      <w:docPartBody>
        <w:p w:rsidR="00644377" w:rsidRDefault="00AB72FC">
          <w:pPr>
            <w:pStyle w:val="97C82AA3CFA147698F386EB5D7B789D3"/>
          </w:pPr>
          <w:r w:rsidRPr="00BE20DB">
            <w:rPr>
              <w:rStyle w:val="Pladsholdertekst"/>
            </w:rPr>
            <w:t>[Sagsnr.]</w:t>
          </w:r>
        </w:p>
      </w:docPartBody>
    </w:docPart>
    <w:docPart>
      <w:docPartPr>
        <w:name w:val="454E21892443478E8F98F98102925502"/>
        <w:category>
          <w:name w:val="Generelt"/>
          <w:gallery w:val="placeholder"/>
        </w:category>
        <w:types>
          <w:type w:val="bbPlcHdr"/>
        </w:types>
        <w:behaviors>
          <w:behavior w:val="content"/>
        </w:behaviors>
        <w:guid w:val="{B77E44B4-663A-4CFB-83C7-4E486D38B764}"/>
      </w:docPartPr>
      <w:docPartBody>
        <w:p w:rsidR="00644377" w:rsidRDefault="00AB72FC">
          <w:pPr>
            <w:pStyle w:val="454E21892443478E8F98F98102925502"/>
          </w:pPr>
          <w:r w:rsidRPr="00BE20DB">
            <w:rPr>
              <w:rStyle w:val="Pladsholdertekst"/>
            </w:rPr>
            <w:t>[Titel]</w:t>
          </w:r>
        </w:p>
      </w:docPartBody>
    </w:docPart>
    <w:docPart>
      <w:docPartPr>
        <w:name w:val="D4C8945A82104A86A59863F1E813AA67"/>
        <w:category>
          <w:name w:val="Generelt"/>
          <w:gallery w:val="placeholder"/>
        </w:category>
        <w:types>
          <w:type w:val="bbPlcHdr"/>
        </w:types>
        <w:behaviors>
          <w:behavior w:val="content"/>
        </w:behaviors>
        <w:guid w:val="{823C4205-A951-452F-A26E-39EF7806E67E}"/>
      </w:docPartPr>
      <w:docPartBody>
        <w:p w:rsidR="00644377" w:rsidRDefault="00E6396B" w:rsidP="00E6396B">
          <w:pPr>
            <w:pStyle w:val="D4C8945A82104A86A59863F1E813AA67"/>
          </w:pPr>
          <w:r w:rsidRPr="008A1473">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6B"/>
    <w:rsid w:val="00644377"/>
    <w:rsid w:val="00AB72FC"/>
    <w:rsid w:val="00E639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6396B"/>
    <w:rPr>
      <w:color w:val="808080"/>
    </w:rPr>
  </w:style>
  <w:style w:type="paragraph" w:customStyle="1" w:styleId="F0FD8B3382824B338D9CE45CA5B4CC66">
    <w:name w:val="F0FD8B3382824B338D9CE45CA5B4CC66"/>
  </w:style>
  <w:style w:type="paragraph" w:customStyle="1" w:styleId="8B3D2DCF1AA44BDBA498D1373A383529">
    <w:name w:val="8B3D2DCF1AA44BDBA498D1373A383529"/>
  </w:style>
  <w:style w:type="paragraph" w:customStyle="1" w:styleId="3AF91C0062FC4AD8A938FC762F5940FA">
    <w:name w:val="3AF91C0062FC4AD8A938FC762F5940FA"/>
  </w:style>
  <w:style w:type="paragraph" w:customStyle="1" w:styleId="99D3DA89F2B94B369442BDFF08221179">
    <w:name w:val="99D3DA89F2B94B369442BDFF08221179"/>
  </w:style>
  <w:style w:type="paragraph" w:customStyle="1" w:styleId="C3D8928A46F64A4D94C0CC314FF5BBC2">
    <w:name w:val="C3D8928A46F64A4D94C0CC314FF5BBC2"/>
  </w:style>
  <w:style w:type="paragraph" w:customStyle="1" w:styleId="97C82AA3CFA147698F386EB5D7B789D3">
    <w:name w:val="97C82AA3CFA147698F386EB5D7B789D3"/>
  </w:style>
  <w:style w:type="paragraph" w:customStyle="1" w:styleId="454E21892443478E8F98F98102925502">
    <w:name w:val="454E21892443478E8F98F98102925502"/>
  </w:style>
  <w:style w:type="paragraph" w:customStyle="1" w:styleId="D4C8945A82104A86A59863F1E813AA67">
    <w:name w:val="D4C8945A82104A86A59863F1E813AA67"/>
    <w:rsid w:val="00E63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36</TotalTime>
  <Pages>3</Pages>
  <Words>709</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Højgaard Larsson</dc:creator>
  <cp:lastModifiedBy>Anne Højgaard Larsson</cp:lastModifiedBy>
  <cp:revision>35</cp:revision>
  <cp:lastPrinted>2013-01-24T13:04:00Z</cp:lastPrinted>
  <dcterms:created xsi:type="dcterms:W3CDTF">2022-06-02T09:14:00Z</dcterms:created>
  <dcterms:modified xsi:type="dcterms:W3CDTF">2022-06-03T06:49:00Z</dcterms:modified>
</cp:coreProperties>
</file>